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3" w:rsidRDefault="00766E6E" w:rsidP="00766E6E">
      <w:pPr>
        <w:pStyle w:val="BodyText"/>
        <w:spacing w:before="131" w:line="242" w:lineRule="auto"/>
        <w:ind w:left="1060" w:right="533"/>
        <w:jc w:val="both"/>
        <w:rPr>
          <w:color w:val="231F20"/>
          <w:w w:val="80"/>
        </w:rPr>
      </w:pPr>
      <w:r>
        <w:rPr>
          <w:rFonts w:asciiTheme="minorHAnsi" w:hAnsiTheme="minorHAnsi" w:cstheme="minorHAnsi"/>
          <w:b/>
          <w:sz w:val="28"/>
          <w:szCs w:val="28"/>
        </w:rPr>
        <w:t>Short-Term Lease Agreements / Special Events / Commercial Lease of Premises</w:t>
      </w:r>
    </w:p>
    <w:p w:rsidR="00203E98" w:rsidRDefault="004C0D17">
      <w:pPr>
        <w:pStyle w:val="BodyText"/>
        <w:spacing w:before="131" w:line="242" w:lineRule="auto"/>
        <w:ind w:left="1060" w:right="533"/>
        <w:jc w:val="both"/>
      </w:pPr>
      <w:r>
        <w:rPr>
          <w:color w:val="231F20"/>
          <w:w w:val="80"/>
        </w:rPr>
        <w:t>The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following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example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general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considerations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minimum</w:t>
      </w:r>
      <w:r>
        <w:rPr>
          <w:color w:val="231F20"/>
          <w:spacing w:val="-28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requirements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 xml:space="preserve">for </w:t>
      </w:r>
      <w:r>
        <w:rPr>
          <w:color w:val="231F20"/>
          <w:w w:val="85"/>
        </w:rPr>
        <w:t>short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term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lease</w:t>
      </w:r>
      <w:r>
        <w:rPr>
          <w:color w:val="231F20"/>
          <w:spacing w:val="-42"/>
          <w:w w:val="85"/>
        </w:rPr>
        <w:t xml:space="preserve"> </w:t>
      </w:r>
      <w:r>
        <w:rPr>
          <w:color w:val="231F20"/>
          <w:w w:val="85"/>
        </w:rPr>
        <w:t>agreements,</w:t>
      </w:r>
      <w:r>
        <w:rPr>
          <w:color w:val="231F20"/>
          <w:spacing w:val="-46"/>
          <w:w w:val="85"/>
        </w:rPr>
        <w:t xml:space="preserve"> </w:t>
      </w:r>
      <w:bookmarkStart w:id="0" w:name="_GoBack"/>
      <w:bookmarkEnd w:id="0"/>
      <w:r>
        <w:rPr>
          <w:color w:val="231F20"/>
          <w:w w:val="85"/>
        </w:rPr>
        <w:t>special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events,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commercial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lease</w:t>
      </w:r>
      <w:r>
        <w:rPr>
          <w:color w:val="231F20"/>
          <w:spacing w:val="-4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85"/>
        </w:rPr>
        <w:t>premises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9"/>
          <w:w w:val="85"/>
        </w:rPr>
        <w:t xml:space="preserve"> </w:t>
      </w:r>
      <w:r>
        <w:rPr>
          <w:rFonts w:ascii="Garamond"/>
          <w:i/>
          <w:color w:val="231F20"/>
          <w:w w:val="85"/>
        </w:rPr>
        <w:t xml:space="preserve">[College/University] </w:t>
      </w:r>
      <w:r>
        <w:rPr>
          <w:color w:val="231F20"/>
          <w:w w:val="90"/>
        </w:rPr>
        <w:t>owned</w:t>
      </w:r>
      <w:r>
        <w:rPr>
          <w:color w:val="231F20"/>
          <w:spacing w:val="-49"/>
          <w:w w:val="90"/>
        </w:rPr>
        <w:t xml:space="preserve"> </w:t>
      </w:r>
      <w:r>
        <w:rPr>
          <w:color w:val="231F20"/>
          <w:w w:val="90"/>
        </w:rPr>
        <w:t>premises</w:t>
      </w:r>
      <w:r>
        <w:rPr>
          <w:color w:val="231F20"/>
          <w:spacing w:val="-4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4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9"/>
          <w:w w:val="90"/>
        </w:rPr>
        <w:t xml:space="preserve"> </w:t>
      </w:r>
      <w:r>
        <w:rPr>
          <w:color w:val="231F20"/>
          <w:w w:val="90"/>
        </w:rPr>
        <w:t>services</w:t>
      </w:r>
      <w:r>
        <w:rPr>
          <w:color w:val="231F20"/>
          <w:spacing w:val="-48"/>
          <w:w w:val="90"/>
        </w:rPr>
        <w:t xml:space="preserve"> </w:t>
      </w:r>
      <w:r>
        <w:rPr>
          <w:color w:val="231F20"/>
          <w:w w:val="90"/>
        </w:rPr>
        <w:t>rendered</w:t>
      </w:r>
      <w:r>
        <w:rPr>
          <w:color w:val="231F20"/>
          <w:spacing w:val="-4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9"/>
          <w:w w:val="90"/>
        </w:rPr>
        <w:t xml:space="preserve"> </w:t>
      </w:r>
      <w:r>
        <w:rPr>
          <w:rFonts w:ascii="Garamond"/>
          <w:i/>
          <w:color w:val="231F20"/>
          <w:w w:val="90"/>
        </w:rPr>
        <w:t>[College/University]</w:t>
      </w:r>
      <w:r>
        <w:rPr>
          <w:rFonts w:ascii="Garamond"/>
          <w:i/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49"/>
          <w:w w:val="90"/>
        </w:rPr>
        <w:t xml:space="preserve"> </w:t>
      </w:r>
      <w:r>
        <w:rPr>
          <w:color w:val="231F20"/>
          <w:w w:val="90"/>
        </w:rPr>
        <w:t>specific</w:t>
      </w:r>
      <w:r>
        <w:rPr>
          <w:color w:val="231F20"/>
          <w:spacing w:val="-48"/>
          <w:w w:val="90"/>
        </w:rPr>
        <w:t xml:space="preserve"> </w:t>
      </w:r>
      <w:r>
        <w:rPr>
          <w:color w:val="231F20"/>
          <w:w w:val="90"/>
        </w:rPr>
        <w:t>service</w:t>
      </w:r>
      <w:r>
        <w:rPr>
          <w:color w:val="231F20"/>
          <w:spacing w:val="-49"/>
          <w:w w:val="90"/>
        </w:rPr>
        <w:t xml:space="preserve"> </w:t>
      </w:r>
      <w:r>
        <w:rPr>
          <w:color w:val="231F20"/>
          <w:w w:val="90"/>
        </w:rPr>
        <w:t>providers.</w:t>
      </w:r>
    </w:p>
    <w:p w:rsidR="00203E98" w:rsidRDefault="00203E98">
      <w:pPr>
        <w:pStyle w:val="BodyText"/>
        <w:spacing w:before="1"/>
      </w:pPr>
    </w:p>
    <w:p w:rsidR="00203E98" w:rsidRDefault="004C0D17">
      <w:pPr>
        <w:pStyle w:val="BodyText"/>
        <w:ind w:left="1060"/>
      </w:pPr>
      <w:r>
        <w:rPr>
          <w:color w:val="231F20"/>
          <w:w w:val="90"/>
        </w:rPr>
        <w:t>These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insurance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requirements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need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inserted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into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insurance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section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of the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contract.</w:t>
      </w:r>
    </w:p>
    <w:p w:rsidR="00203E98" w:rsidRDefault="00203E98">
      <w:pPr>
        <w:pStyle w:val="BodyText"/>
        <w:spacing w:before="2"/>
        <w:rPr>
          <w:sz w:val="25"/>
        </w:rPr>
      </w:pPr>
    </w:p>
    <w:p w:rsidR="00203E98" w:rsidRDefault="004C0D17">
      <w:pPr>
        <w:pStyle w:val="Heading2"/>
        <w:ind w:left="1060"/>
      </w:pPr>
      <w:r>
        <w:rPr>
          <w:color w:val="231F20"/>
        </w:rPr>
        <w:t>Insurance and Related Requirements</w:t>
      </w:r>
    </w:p>
    <w:p w:rsidR="00203E98" w:rsidRDefault="004C0D17">
      <w:pPr>
        <w:pStyle w:val="Heading3"/>
        <w:spacing w:before="13"/>
      </w:pPr>
      <w:r>
        <w:rPr>
          <w:color w:val="231F20"/>
          <w:w w:val="115"/>
        </w:rPr>
        <w:t>Minimum Insurance Coverages and Requirements</w:t>
      </w:r>
    </w:p>
    <w:p w:rsidR="00203E98" w:rsidRDefault="004C0D17">
      <w:pPr>
        <w:spacing w:before="11"/>
        <w:ind w:left="1060"/>
        <w:rPr>
          <w:sz w:val="24"/>
        </w:rPr>
      </w:pPr>
      <w:r>
        <w:rPr>
          <w:color w:val="231F20"/>
          <w:w w:val="85"/>
          <w:sz w:val="24"/>
        </w:rPr>
        <w:t>The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rFonts w:ascii="Garamond"/>
          <w:i/>
          <w:color w:val="231F20"/>
          <w:w w:val="85"/>
          <w:sz w:val="24"/>
        </w:rPr>
        <w:t>[Lessee/Contract</w:t>
      </w:r>
      <w:r>
        <w:rPr>
          <w:rFonts w:ascii="Garamond"/>
          <w:i/>
          <w:color w:val="231F20"/>
          <w:spacing w:val="-6"/>
          <w:w w:val="85"/>
          <w:sz w:val="24"/>
        </w:rPr>
        <w:t xml:space="preserve"> </w:t>
      </w:r>
      <w:r>
        <w:rPr>
          <w:rFonts w:ascii="Garamond"/>
          <w:i/>
          <w:color w:val="231F20"/>
          <w:w w:val="85"/>
          <w:sz w:val="24"/>
        </w:rPr>
        <w:t>Provider]</w:t>
      </w:r>
      <w:r>
        <w:rPr>
          <w:rFonts w:ascii="Garamond"/>
          <w:i/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shall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obtain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maintain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2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minimum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insurance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coverages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set</w:t>
      </w:r>
      <w:r>
        <w:rPr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forth </w:t>
      </w:r>
      <w:r>
        <w:rPr>
          <w:color w:val="231F20"/>
          <w:spacing w:val="-5"/>
          <w:w w:val="85"/>
          <w:sz w:val="24"/>
        </w:rPr>
        <w:t>below.</w:t>
      </w:r>
      <w:r>
        <w:rPr>
          <w:color w:val="231F20"/>
          <w:spacing w:val="-4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By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requiring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such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minimum</w:t>
      </w:r>
      <w:r>
        <w:rPr>
          <w:color w:val="231F20"/>
          <w:spacing w:val="-3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insurance,</w:t>
      </w:r>
      <w:r>
        <w:rPr>
          <w:color w:val="231F20"/>
          <w:spacing w:val="-39"/>
          <w:w w:val="85"/>
          <w:sz w:val="24"/>
        </w:rPr>
        <w:t xml:space="preserve"> </w:t>
      </w:r>
      <w:r>
        <w:rPr>
          <w:rFonts w:ascii="Garamond"/>
          <w:i/>
          <w:color w:val="231F20"/>
          <w:w w:val="85"/>
          <w:sz w:val="24"/>
        </w:rPr>
        <w:t>[College/University]</w:t>
      </w:r>
      <w:r>
        <w:rPr>
          <w:rFonts w:ascii="Garamond"/>
          <w:i/>
          <w:color w:val="231F20"/>
          <w:spacing w:val="-2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shall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not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deemed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3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construed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 have</w:t>
      </w:r>
      <w:r>
        <w:rPr>
          <w:color w:val="231F20"/>
          <w:spacing w:val="-2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assessed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risk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that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may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applicable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rFonts w:ascii="Garamond"/>
          <w:i/>
          <w:color w:val="231F20"/>
          <w:w w:val="85"/>
          <w:sz w:val="24"/>
        </w:rPr>
        <w:t>[Lessee/Contract</w:t>
      </w:r>
      <w:r>
        <w:rPr>
          <w:rFonts w:ascii="Garamond"/>
          <w:i/>
          <w:color w:val="231F20"/>
          <w:spacing w:val="-7"/>
          <w:w w:val="85"/>
          <w:sz w:val="24"/>
        </w:rPr>
        <w:t xml:space="preserve"> </w:t>
      </w:r>
      <w:r>
        <w:rPr>
          <w:rFonts w:ascii="Garamond"/>
          <w:i/>
          <w:color w:val="231F20"/>
          <w:w w:val="85"/>
          <w:sz w:val="24"/>
        </w:rPr>
        <w:t>Provider]</w:t>
      </w:r>
      <w:r>
        <w:rPr>
          <w:rFonts w:ascii="Garamond"/>
          <w:i/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under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Contract</w:t>
      </w:r>
      <w:r>
        <w:rPr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Number</w:t>
      </w:r>
    </w:p>
    <w:p w:rsidR="00203E98" w:rsidRDefault="004C0D17">
      <w:pPr>
        <w:pStyle w:val="BodyText"/>
        <w:tabs>
          <w:tab w:val="left" w:pos="2557"/>
        </w:tabs>
        <w:ind w:left="1060" w:right="237"/>
      </w:pP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.</w:t>
      </w:r>
      <w:r>
        <w:rPr>
          <w:color w:val="231F20"/>
          <w:spacing w:val="-4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4"/>
          <w:w w:val="90"/>
        </w:rPr>
        <w:t xml:space="preserve"> </w:t>
      </w:r>
      <w:r>
        <w:rPr>
          <w:rFonts w:ascii="Garamond"/>
          <w:i/>
          <w:color w:val="231F20"/>
          <w:w w:val="90"/>
        </w:rPr>
        <w:t>[Lessee/Contract</w:t>
      </w:r>
      <w:r>
        <w:rPr>
          <w:rFonts w:ascii="Garamond"/>
          <w:i/>
          <w:color w:val="231F20"/>
          <w:spacing w:val="-28"/>
          <w:w w:val="90"/>
        </w:rPr>
        <w:t xml:space="preserve"> </w:t>
      </w:r>
      <w:r>
        <w:rPr>
          <w:rFonts w:ascii="Garamond"/>
          <w:i/>
          <w:color w:val="231F20"/>
          <w:w w:val="90"/>
        </w:rPr>
        <w:t>Provider]</w:t>
      </w:r>
      <w:r>
        <w:rPr>
          <w:rFonts w:ascii="Garamond"/>
          <w:i/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assess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its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own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risks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and,</w:t>
      </w:r>
      <w:r>
        <w:rPr>
          <w:color w:val="231F20"/>
          <w:spacing w:val="-48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deems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 xml:space="preserve">appropriate </w:t>
      </w:r>
      <w:r>
        <w:rPr>
          <w:color w:val="231F20"/>
          <w:w w:val="85"/>
        </w:rPr>
        <w:t>and/or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prudent,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maintain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higher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limits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and/or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broader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coverages.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26"/>
          <w:w w:val="85"/>
        </w:rPr>
        <w:t xml:space="preserve"> </w:t>
      </w:r>
      <w:r>
        <w:rPr>
          <w:rFonts w:ascii="Garamond"/>
          <w:i/>
          <w:color w:val="231F20"/>
          <w:w w:val="85"/>
        </w:rPr>
        <w:t>[Lessee/Contract</w:t>
      </w:r>
      <w:r>
        <w:rPr>
          <w:rFonts w:ascii="Garamond"/>
          <w:i/>
          <w:color w:val="231F20"/>
          <w:spacing w:val="-8"/>
          <w:w w:val="85"/>
        </w:rPr>
        <w:t xml:space="preserve"> </w:t>
      </w:r>
      <w:r>
        <w:rPr>
          <w:rFonts w:ascii="Garamond"/>
          <w:i/>
          <w:color w:val="231F20"/>
          <w:w w:val="85"/>
        </w:rPr>
        <w:t>Provider]</w:t>
      </w:r>
      <w:r>
        <w:rPr>
          <w:rFonts w:ascii="Garamond"/>
          <w:i/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 xml:space="preserve">not </w:t>
      </w:r>
      <w:r>
        <w:rPr>
          <w:color w:val="231F20"/>
          <w:w w:val="80"/>
        </w:rPr>
        <w:t>relieved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9"/>
          <w:w w:val="80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liability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obligations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assumed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pursuant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contract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reason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9"/>
          <w:w w:val="80"/>
        </w:rPr>
        <w:t xml:space="preserve"> </w:t>
      </w:r>
      <w:r>
        <w:rPr>
          <w:color w:val="231F20"/>
          <w:w w:val="80"/>
        </w:rPr>
        <w:t>its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 xml:space="preserve">failure </w:t>
      </w:r>
      <w:r>
        <w:rPr>
          <w:color w:val="231F20"/>
        </w:rPr>
        <w:t>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sufficient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amounts,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duration,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types.</w:t>
      </w:r>
    </w:p>
    <w:p w:rsidR="00203E98" w:rsidRDefault="00203E98">
      <w:pPr>
        <w:pStyle w:val="BodyText"/>
        <w:spacing w:before="2"/>
        <w:rPr>
          <w:sz w:val="25"/>
        </w:rPr>
      </w:pPr>
    </w:p>
    <w:p w:rsidR="00203E98" w:rsidRDefault="004C0D17">
      <w:pPr>
        <w:pStyle w:val="Heading3"/>
        <w:ind w:left="1420"/>
        <w:rPr>
          <w:rFonts w:ascii="Times New Roman"/>
        </w:rPr>
      </w:pPr>
      <w:r>
        <w:rPr>
          <w:rFonts w:ascii="Times New Roman"/>
          <w:color w:val="231F20"/>
        </w:rPr>
        <w:t>Coverages</w:t>
      </w:r>
    </w:p>
    <w:p w:rsidR="00203E98" w:rsidRDefault="004C0D17">
      <w:pPr>
        <w:pStyle w:val="ListParagraph"/>
        <w:numPr>
          <w:ilvl w:val="1"/>
          <w:numId w:val="8"/>
        </w:numPr>
        <w:tabs>
          <w:tab w:val="left" w:pos="1780"/>
        </w:tabs>
        <w:spacing w:before="8"/>
        <w:rPr>
          <w:rFonts w:ascii="Cambria" w:hAnsi="Cambria"/>
          <w:color w:val="231F20"/>
          <w:sz w:val="24"/>
        </w:rPr>
      </w:pPr>
      <w:r>
        <w:rPr>
          <w:rFonts w:ascii="Cambria" w:hAnsi="Cambria"/>
          <w:b/>
          <w:color w:val="231F20"/>
          <w:w w:val="90"/>
          <w:sz w:val="24"/>
        </w:rPr>
        <w:t>Commercial</w:t>
      </w:r>
      <w:r>
        <w:rPr>
          <w:rFonts w:ascii="Cambria" w:hAnsi="Cambria"/>
          <w:b/>
          <w:color w:val="231F20"/>
          <w:spacing w:val="-23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General</w:t>
      </w:r>
      <w:r>
        <w:rPr>
          <w:rFonts w:ascii="Cambria" w:hAnsi="Cambria"/>
          <w:b/>
          <w:color w:val="231F20"/>
          <w:spacing w:val="-23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w w:val="90"/>
          <w:sz w:val="24"/>
        </w:rPr>
        <w:t>Liability</w:t>
      </w:r>
      <w:r>
        <w:rPr>
          <w:rFonts w:ascii="Cambria" w:hAnsi="Cambria"/>
          <w:b/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-4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ISO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form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CG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00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01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its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equivalent.</w:t>
      </w:r>
      <w:r>
        <w:rPr>
          <w:color w:val="231F20"/>
          <w:spacing w:val="-4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Coverage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include: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6"/>
        <w:ind w:left="2140"/>
        <w:rPr>
          <w:sz w:val="24"/>
        </w:rPr>
      </w:pPr>
      <w:r>
        <w:rPr>
          <w:color w:val="231F20"/>
          <w:w w:val="90"/>
          <w:sz w:val="24"/>
        </w:rPr>
        <w:t>Premises and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Operations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6"/>
        <w:ind w:left="2140"/>
        <w:rPr>
          <w:sz w:val="24"/>
        </w:rPr>
      </w:pPr>
      <w:r>
        <w:rPr>
          <w:color w:val="231F20"/>
          <w:spacing w:val="-3"/>
          <w:w w:val="90"/>
          <w:sz w:val="24"/>
        </w:rPr>
        <w:t xml:space="preserve">Personal </w:t>
      </w:r>
      <w:r>
        <w:rPr>
          <w:color w:val="231F20"/>
          <w:w w:val="90"/>
          <w:sz w:val="24"/>
        </w:rPr>
        <w:t>Injury/Advertising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Injury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7"/>
        <w:ind w:left="2140"/>
        <w:rPr>
          <w:sz w:val="24"/>
        </w:rPr>
      </w:pPr>
      <w:r>
        <w:rPr>
          <w:color w:val="231F20"/>
          <w:w w:val="90"/>
          <w:sz w:val="24"/>
        </w:rPr>
        <w:t>Products/Completed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Operations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6" w:line="244" w:lineRule="auto"/>
        <w:ind w:left="2140" w:right="221"/>
        <w:rPr>
          <w:sz w:val="24"/>
        </w:rPr>
      </w:pPr>
      <w:r>
        <w:rPr>
          <w:color w:val="231F20"/>
          <w:w w:val="80"/>
          <w:sz w:val="24"/>
        </w:rPr>
        <w:t>Liability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assumed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under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Insured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Contract</w:t>
      </w:r>
      <w:r>
        <w:rPr>
          <w:color w:val="231F20"/>
          <w:spacing w:val="-26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(including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tort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liability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another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assumed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 xml:space="preserve">in </w:t>
      </w:r>
      <w:r>
        <w:rPr>
          <w:color w:val="231F20"/>
          <w:w w:val="90"/>
          <w:sz w:val="24"/>
        </w:rPr>
        <w:t>a business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contract)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1"/>
        <w:ind w:left="2140"/>
        <w:rPr>
          <w:sz w:val="24"/>
        </w:rPr>
      </w:pPr>
      <w:r>
        <w:rPr>
          <w:color w:val="231F20"/>
          <w:w w:val="90"/>
          <w:sz w:val="24"/>
        </w:rPr>
        <w:t>Independent</w:t>
      </w:r>
      <w:r>
        <w:rPr>
          <w:color w:val="231F20"/>
          <w:spacing w:val="-2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Contractors</w:t>
      </w:r>
    </w:p>
    <w:p w:rsidR="00203E98" w:rsidRDefault="004C0D17">
      <w:pPr>
        <w:pStyle w:val="ListParagraph"/>
        <w:numPr>
          <w:ilvl w:val="1"/>
          <w:numId w:val="8"/>
        </w:numPr>
        <w:tabs>
          <w:tab w:val="left" w:pos="1780"/>
        </w:tabs>
        <w:spacing w:before="5"/>
        <w:rPr>
          <w:rFonts w:ascii="Cambria" w:hAnsi="Cambria"/>
          <w:color w:val="231F20"/>
          <w:sz w:val="24"/>
        </w:rPr>
      </w:pPr>
      <w:r>
        <w:rPr>
          <w:rFonts w:ascii="Cambria" w:hAnsi="Cambria"/>
          <w:b/>
          <w:color w:val="231F20"/>
          <w:spacing w:val="-3"/>
          <w:sz w:val="24"/>
        </w:rPr>
        <w:t>Automobile</w:t>
      </w:r>
      <w:r>
        <w:rPr>
          <w:rFonts w:ascii="Cambria" w:hAnsi="Cambria"/>
          <w:b/>
          <w:color w:val="231F20"/>
          <w:spacing w:val="-10"/>
          <w:sz w:val="24"/>
        </w:rPr>
        <w:t xml:space="preserve"> </w:t>
      </w:r>
      <w:r>
        <w:rPr>
          <w:rFonts w:ascii="Cambria" w:hAnsi="Cambria"/>
          <w:b/>
          <w:color w:val="231F20"/>
          <w:sz w:val="24"/>
        </w:rPr>
        <w:t>Liability</w:t>
      </w:r>
      <w:r>
        <w:rPr>
          <w:rFonts w:ascii="Cambria" w:hAnsi="Cambria"/>
          <w:b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Coverage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include: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6"/>
        <w:ind w:left="2140"/>
        <w:rPr>
          <w:sz w:val="24"/>
        </w:rPr>
      </w:pPr>
      <w:r>
        <w:rPr>
          <w:color w:val="231F20"/>
          <w:w w:val="90"/>
          <w:sz w:val="24"/>
        </w:rPr>
        <w:t>Owned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Vehicles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6"/>
        <w:ind w:left="2140"/>
        <w:rPr>
          <w:sz w:val="24"/>
        </w:rPr>
      </w:pPr>
      <w:r>
        <w:rPr>
          <w:color w:val="231F20"/>
          <w:w w:val="90"/>
          <w:sz w:val="24"/>
        </w:rPr>
        <w:t>Leased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Vehicles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7"/>
        <w:ind w:left="2140"/>
        <w:rPr>
          <w:sz w:val="24"/>
        </w:rPr>
      </w:pPr>
      <w:r>
        <w:rPr>
          <w:color w:val="231F20"/>
          <w:w w:val="95"/>
          <w:sz w:val="24"/>
        </w:rPr>
        <w:t>Hired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spacing w:val="-5"/>
          <w:w w:val="95"/>
          <w:sz w:val="24"/>
        </w:rPr>
        <w:t>Vehicles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6"/>
        <w:ind w:left="2140"/>
        <w:rPr>
          <w:sz w:val="24"/>
        </w:rPr>
      </w:pPr>
      <w:r>
        <w:rPr>
          <w:color w:val="231F20"/>
          <w:w w:val="90"/>
          <w:sz w:val="24"/>
        </w:rPr>
        <w:t>Non-Owned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Employee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Non-Owned</w:t>
      </w:r>
      <w:r>
        <w:rPr>
          <w:color w:val="231F20"/>
          <w:spacing w:val="-27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Vehicles</w:t>
      </w:r>
    </w:p>
    <w:p w:rsidR="00203E98" w:rsidRDefault="004C0D17">
      <w:pPr>
        <w:pStyle w:val="ListParagraph"/>
        <w:numPr>
          <w:ilvl w:val="2"/>
          <w:numId w:val="8"/>
        </w:numPr>
        <w:tabs>
          <w:tab w:val="left" w:pos="2139"/>
          <w:tab w:val="left" w:pos="2140"/>
        </w:tabs>
        <w:spacing w:before="6"/>
        <w:ind w:left="2140"/>
        <w:rPr>
          <w:sz w:val="24"/>
        </w:rPr>
      </w:pPr>
      <w:r>
        <w:rPr>
          <w:color w:val="231F20"/>
          <w:spacing w:val="-3"/>
          <w:w w:val="90"/>
          <w:sz w:val="24"/>
        </w:rPr>
        <w:t>Personal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Injury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Protection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(where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applicable)</w:t>
      </w:r>
    </w:p>
    <w:p w:rsidR="00203E98" w:rsidRDefault="004C0D17">
      <w:pPr>
        <w:pStyle w:val="ListParagraph"/>
        <w:numPr>
          <w:ilvl w:val="1"/>
          <w:numId w:val="8"/>
        </w:numPr>
        <w:tabs>
          <w:tab w:val="left" w:pos="1780"/>
        </w:tabs>
        <w:spacing w:before="5" w:line="244" w:lineRule="auto"/>
        <w:ind w:right="474"/>
        <w:rPr>
          <w:rFonts w:ascii="Cambria" w:hAnsi="Cambria"/>
          <w:color w:val="231F20"/>
          <w:sz w:val="24"/>
        </w:rPr>
      </w:pPr>
      <w:r>
        <w:rPr>
          <w:rFonts w:ascii="Cambria" w:hAnsi="Cambria"/>
          <w:b/>
          <w:color w:val="231F20"/>
          <w:spacing w:val="-7"/>
          <w:w w:val="85"/>
          <w:sz w:val="24"/>
        </w:rPr>
        <w:t xml:space="preserve">Workers’ </w:t>
      </w:r>
      <w:r>
        <w:rPr>
          <w:rFonts w:ascii="Cambria" w:hAnsi="Cambria"/>
          <w:b/>
          <w:color w:val="231F20"/>
          <w:w w:val="85"/>
          <w:sz w:val="24"/>
        </w:rPr>
        <w:t xml:space="preserve">Compensation and </w:t>
      </w:r>
      <w:r>
        <w:rPr>
          <w:rFonts w:ascii="Cambria" w:hAnsi="Cambria"/>
          <w:b/>
          <w:color w:val="231F20"/>
          <w:spacing w:val="-3"/>
          <w:w w:val="85"/>
          <w:sz w:val="24"/>
        </w:rPr>
        <w:t xml:space="preserve">Employers’ </w:t>
      </w:r>
      <w:r>
        <w:rPr>
          <w:rFonts w:ascii="Cambria" w:hAnsi="Cambria"/>
          <w:b/>
          <w:color w:val="231F20"/>
          <w:w w:val="85"/>
          <w:sz w:val="24"/>
        </w:rPr>
        <w:t xml:space="preserve">Liability </w:t>
      </w:r>
      <w:r>
        <w:rPr>
          <w:color w:val="231F20"/>
          <w:w w:val="85"/>
          <w:sz w:val="24"/>
        </w:rPr>
        <w:t xml:space="preserve">– </w:t>
      </w:r>
      <w:r>
        <w:rPr>
          <w:color w:val="231F20"/>
          <w:spacing w:val="-6"/>
          <w:w w:val="85"/>
          <w:sz w:val="24"/>
        </w:rPr>
        <w:t xml:space="preserve">Workers’ </w:t>
      </w:r>
      <w:r>
        <w:rPr>
          <w:color w:val="231F20"/>
          <w:w w:val="85"/>
          <w:sz w:val="24"/>
        </w:rPr>
        <w:t xml:space="preserve">Compensation (Coverage A)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spacing w:val="-3"/>
          <w:w w:val="95"/>
          <w:sz w:val="24"/>
        </w:rPr>
        <w:t>Employers’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Liability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(Coverage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B)</w:t>
      </w:r>
    </w:p>
    <w:p w:rsidR="00203E98" w:rsidRDefault="004C0D17">
      <w:pPr>
        <w:pStyle w:val="ListParagraph"/>
        <w:numPr>
          <w:ilvl w:val="1"/>
          <w:numId w:val="8"/>
        </w:numPr>
        <w:tabs>
          <w:tab w:val="left" w:pos="1780"/>
        </w:tabs>
        <w:spacing w:line="242" w:lineRule="auto"/>
        <w:ind w:right="302"/>
        <w:rPr>
          <w:rFonts w:ascii="Cambria" w:hAnsi="Cambria"/>
          <w:color w:val="231F20"/>
          <w:sz w:val="24"/>
        </w:rPr>
      </w:pPr>
      <w:r>
        <w:rPr>
          <w:rFonts w:ascii="Cambria" w:hAnsi="Cambria"/>
          <w:b/>
          <w:color w:val="231F20"/>
          <w:w w:val="85"/>
          <w:sz w:val="24"/>
        </w:rPr>
        <w:t xml:space="preserve">Property for Commercial Lease </w:t>
      </w:r>
      <w:r>
        <w:rPr>
          <w:rFonts w:ascii="Cambria" w:hAnsi="Cambria"/>
          <w:b/>
          <w:color w:val="231F20"/>
          <w:spacing w:val="-6"/>
          <w:w w:val="85"/>
          <w:sz w:val="24"/>
        </w:rPr>
        <w:t xml:space="preserve">Tenants </w:t>
      </w:r>
      <w:r>
        <w:rPr>
          <w:color w:val="231F20"/>
          <w:w w:val="85"/>
          <w:sz w:val="24"/>
        </w:rPr>
        <w:t xml:space="preserve">– Must contain </w:t>
      </w:r>
      <w:r>
        <w:rPr>
          <w:color w:val="231F20"/>
          <w:spacing w:val="-6"/>
          <w:w w:val="85"/>
          <w:sz w:val="24"/>
        </w:rPr>
        <w:t xml:space="preserve">Waiver </w:t>
      </w:r>
      <w:r>
        <w:rPr>
          <w:color w:val="231F20"/>
          <w:w w:val="85"/>
          <w:sz w:val="24"/>
        </w:rPr>
        <w:t xml:space="preserve">of Subrogation language </w:t>
      </w:r>
      <w:r>
        <w:rPr>
          <w:color w:val="231F20"/>
          <w:w w:val="80"/>
          <w:sz w:val="24"/>
        </w:rPr>
        <w:t>that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clearly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states</w:t>
      </w:r>
      <w:r>
        <w:rPr>
          <w:color w:val="231F20"/>
          <w:spacing w:val="-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insurer</w:t>
      </w:r>
      <w:r>
        <w:rPr>
          <w:color w:val="231F20"/>
          <w:spacing w:val="-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paying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any</w:t>
      </w:r>
      <w:r>
        <w:rPr>
          <w:color w:val="231F20"/>
          <w:spacing w:val="-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claim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will</w:t>
      </w:r>
      <w:r>
        <w:rPr>
          <w:color w:val="231F20"/>
          <w:spacing w:val="-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not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seek</w:t>
      </w:r>
      <w:r>
        <w:rPr>
          <w:color w:val="231F20"/>
          <w:spacing w:val="-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reimbursement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from</w:t>
      </w:r>
      <w:r>
        <w:rPr>
          <w:color w:val="231F20"/>
          <w:spacing w:val="-9"/>
          <w:w w:val="80"/>
          <w:sz w:val="24"/>
        </w:rPr>
        <w:t xml:space="preserve"> </w:t>
      </w:r>
      <w:r>
        <w:rPr>
          <w:rFonts w:ascii="Garamond" w:hAnsi="Garamond"/>
          <w:i/>
          <w:color w:val="231F20"/>
          <w:w w:val="80"/>
          <w:sz w:val="24"/>
        </w:rPr>
        <w:t xml:space="preserve">[College/Uni- </w:t>
      </w:r>
      <w:r>
        <w:rPr>
          <w:rFonts w:ascii="Garamond" w:hAnsi="Garamond"/>
          <w:i/>
          <w:color w:val="231F20"/>
          <w:sz w:val="24"/>
        </w:rPr>
        <w:t>versity]</w:t>
      </w:r>
      <w:r>
        <w:rPr>
          <w:color w:val="231F20"/>
          <w:sz w:val="24"/>
        </w:rPr>
        <w:t>.</w:t>
      </w:r>
    </w:p>
    <w:p w:rsidR="00203E98" w:rsidRDefault="004C0D17">
      <w:pPr>
        <w:pStyle w:val="ListParagraph"/>
        <w:numPr>
          <w:ilvl w:val="1"/>
          <w:numId w:val="8"/>
        </w:numPr>
        <w:tabs>
          <w:tab w:val="left" w:pos="1780"/>
        </w:tabs>
        <w:spacing w:line="244" w:lineRule="auto"/>
        <w:ind w:right="399"/>
        <w:rPr>
          <w:rFonts w:ascii="Cambria" w:hAnsi="Cambria"/>
          <w:color w:val="231F20"/>
          <w:sz w:val="24"/>
        </w:rPr>
      </w:pPr>
      <w:r>
        <w:rPr>
          <w:rFonts w:ascii="Cambria" w:hAnsi="Cambria"/>
          <w:b/>
          <w:color w:val="231F20"/>
          <w:spacing w:val="-3"/>
          <w:w w:val="85"/>
          <w:sz w:val="24"/>
        </w:rPr>
        <w:t>Pollution</w:t>
      </w:r>
      <w:r>
        <w:rPr>
          <w:rFonts w:ascii="Cambria" w:hAnsi="Cambria"/>
          <w:b/>
          <w:color w:val="231F20"/>
          <w:spacing w:val="-25"/>
          <w:w w:val="85"/>
          <w:sz w:val="24"/>
        </w:rPr>
        <w:t xml:space="preserve"> </w:t>
      </w:r>
      <w:r>
        <w:rPr>
          <w:rFonts w:ascii="Cambria" w:hAnsi="Cambria"/>
          <w:b/>
          <w:color w:val="231F20"/>
          <w:w w:val="85"/>
          <w:sz w:val="24"/>
        </w:rPr>
        <w:t>Liability</w:t>
      </w:r>
      <w:r>
        <w:rPr>
          <w:rFonts w:ascii="Cambria" w:hAnsi="Cambria"/>
          <w:b/>
          <w:color w:val="231F20"/>
          <w:spacing w:val="-2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spacing w:val="-4"/>
          <w:w w:val="85"/>
          <w:sz w:val="24"/>
        </w:rPr>
        <w:t>If</w:t>
      </w:r>
      <w:r>
        <w:rPr>
          <w:color w:val="231F20"/>
          <w:spacing w:val="-4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tenants’</w:t>
      </w:r>
      <w:r>
        <w:rPr>
          <w:color w:val="231F20"/>
          <w:spacing w:val="-4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occupancy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creates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pollution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exposure,</w:t>
      </w:r>
      <w:r>
        <w:rPr>
          <w:color w:val="231F20"/>
          <w:spacing w:val="-4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this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coverage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4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re- </w:t>
      </w:r>
      <w:r>
        <w:rPr>
          <w:color w:val="231F20"/>
          <w:w w:val="80"/>
          <w:sz w:val="24"/>
        </w:rPr>
        <w:t>quired,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which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can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accomplished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by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adding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ISO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endorsement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CG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24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15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Limited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spacing w:val="-3"/>
          <w:w w:val="80"/>
          <w:sz w:val="24"/>
        </w:rPr>
        <w:t xml:space="preserve">Pollution </w:t>
      </w:r>
      <w:r>
        <w:rPr>
          <w:color w:val="231F20"/>
          <w:w w:val="80"/>
          <w:sz w:val="24"/>
        </w:rPr>
        <w:t>Liability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Extension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its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equivalent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CGL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spacing w:val="-4"/>
          <w:w w:val="80"/>
          <w:sz w:val="24"/>
        </w:rPr>
        <w:t>policy.</w:t>
      </w:r>
      <w:r>
        <w:rPr>
          <w:color w:val="231F20"/>
          <w:spacing w:val="-25"/>
          <w:w w:val="80"/>
          <w:sz w:val="24"/>
        </w:rPr>
        <w:t xml:space="preserve"> </w:t>
      </w:r>
      <w:r>
        <w:rPr>
          <w:color w:val="231F20"/>
          <w:spacing w:val="-4"/>
          <w:w w:val="80"/>
          <w:sz w:val="24"/>
        </w:rPr>
        <w:t>If</w:t>
      </w:r>
      <w:r>
        <w:rPr>
          <w:color w:val="231F20"/>
          <w:spacing w:val="-1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they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transport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hazardous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materials, ISO</w:t>
      </w:r>
      <w:r>
        <w:rPr>
          <w:color w:val="231F20"/>
          <w:spacing w:val="-1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endorsements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CA</w:t>
      </w:r>
      <w:r>
        <w:rPr>
          <w:color w:val="231F20"/>
          <w:spacing w:val="-15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99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48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-1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MCS-90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must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-1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added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-1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business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automobile</w:t>
      </w:r>
      <w:r>
        <w:rPr>
          <w:color w:val="231F20"/>
          <w:spacing w:val="-14"/>
          <w:w w:val="80"/>
          <w:sz w:val="24"/>
        </w:rPr>
        <w:t xml:space="preserve"> </w:t>
      </w:r>
      <w:r>
        <w:rPr>
          <w:color w:val="231F20"/>
          <w:spacing w:val="-4"/>
          <w:w w:val="80"/>
          <w:sz w:val="24"/>
        </w:rPr>
        <w:t xml:space="preserve">policy.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separate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pollution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legal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liability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policy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is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also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acceptable.</w:t>
      </w:r>
    </w:p>
    <w:p w:rsidR="00203E98" w:rsidRDefault="00203E98">
      <w:pPr>
        <w:spacing w:line="244" w:lineRule="auto"/>
        <w:rPr>
          <w:rFonts w:ascii="Cambria" w:hAnsi="Cambria"/>
          <w:sz w:val="24"/>
        </w:rPr>
        <w:sectPr w:rsidR="00203E98">
          <w:footerReference w:type="even" r:id="rId7"/>
          <w:footerReference w:type="default" r:id="rId8"/>
          <w:pgSz w:w="12240" w:h="15840"/>
          <w:pgMar w:top="1440" w:right="860" w:bottom="920" w:left="740" w:header="0" w:footer="735" w:gutter="0"/>
          <w:cols w:space="720"/>
        </w:sectPr>
      </w:pPr>
    </w:p>
    <w:p w:rsidR="00203E98" w:rsidRDefault="004C0D17">
      <w:pPr>
        <w:pStyle w:val="Heading3"/>
        <w:spacing w:before="68"/>
        <w:ind w:left="700"/>
        <w:rPr>
          <w:rFonts w:ascii="Times New Roman"/>
        </w:rPr>
      </w:pPr>
      <w:r>
        <w:rPr>
          <w:rFonts w:ascii="Times New Roman"/>
          <w:color w:val="231F20"/>
        </w:rPr>
        <w:lastRenderedPageBreak/>
        <w:t>Limits Required</w:t>
      </w:r>
    </w:p>
    <w:p w:rsidR="00203E98" w:rsidRDefault="004C0D17">
      <w:pPr>
        <w:spacing w:before="10"/>
        <w:ind w:left="700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4"/>
          <w:sz w:val="24"/>
        </w:rPr>
        <w:t xml:space="preserve"> </w:t>
      </w:r>
      <w:r>
        <w:rPr>
          <w:rFonts w:ascii="Garamond"/>
          <w:i/>
          <w:color w:val="231F20"/>
          <w:sz w:val="24"/>
        </w:rPr>
        <w:t xml:space="preserve">[Lessee/Contract Provider] </w:t>
      </w:r>
      <w:r>
        <w:rPr>
          <w:color w:val="231F20"/>
          <w:sz w:val="24"/>
        </w:rPr>
        <w:t>shall</w:t>
      </w:r>
      <w:r>
        <w:rPr>
          <w:color w:val="231F20"/>
          <w:spacing w:val="-53"/>
          <w:sz w:val="24"/>
        </w:rPr>
        <w:t xml:space="preserve"> </w:t>
      </w:r>
      <w:r>
        <w:rPr>
          <w:color w:val="231F20"/>
          <w:sz w:val="24"/>
        </w:rPr>
        <w:t>carry</w:t>
      </w:r>
      <w:r>
        <w:rPr>
          <w:color w:val="231F20"/>
          <w:spacing w:val="-5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4"/>
          <w:sz w:val="24"/>
        </w:rPr>
        <w:t xml:space="preserve"> </w:t>
      </w:r>
      <w:r>
        <w:rPr>
          <w:color w:val="231F20"/>
          <w:sz w:val="24"/>
        </w:rPr>
        <w:t>following</w:t>
      </w:r>
      <w:r>
        <w:rPr>
          <w:color w:val="231F20"/>
          <w:spacing w:val="-53"/>
          <w:sz w:val="24"/>
        </w:rPr>
        <w:t xml:space="preserve"> </w:t>
      </w:r>
      <w:r>
        <w:rPr>
          <w:color w:val="231F20"/>
          <w:sz w:val="24"/>
        </w:rPr>
        <w:t>limits</w:t>
      </w:r>
      <w:r>
        <w:rPr>
          <w:color w:val="231F20"/>
          <w:spacing w:val="-54"/>
          <w:sz w:val="24"/>
        </w:rPr>
        <w:t xml:space="preserve"> </w:t>
      </w:r>
      <w:r>
        <w:rPr>
          <w:color w:val="231F20"/>
          <w:sz w:val="24"/>
        </w:rPr>
        <w:t>of liability</w:t>
      </w:r>
      <w:r>
        <w:rPr>
          <w:color w:val="231F20"/>
          <w:spacing w:val="-54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53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54"/>
          <w:sz w:val="24"/>
        </w:rPr>
        <w:t xml:space="preserve"> </w:t>
      </w:r>
      <w:r>
        <w:rPr>
          <w:color w:val="231F20"/>
          <w:sz w:val="24"/>
        </w:rPr>
        <w:t>below:</w:t>
      </w:r>
    </w:p>
    <w:p w:rsidR="00203E98" w:rsidRDefault="00203E98">
      <w:pPr>
        <w:pStyle w:val="BodyText"/>
        <w:rPr>
          <w:sz w:val="12"/>
        </w:rPr>
      </w:pPr>
    </w:p>
    <w:tbl>
      <w:tblPr>
        <w:tblW w:w="0" w:type="auto"/>
        <w:tblInd w:w="3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7"/>
        <w:gridCol w:w="2703"/>
      </w:tblGrid>
      <w:tr w:rsidR="00203E98">
        <w:trPr>
          <w:trHeight w:val="288"/>
        </w:trPr>
        <w:tc>
          <w:tcPr>
            <w:tcW w:w="9320" w:type="dxa"/>
            <w:gridSpan w:val="2"/>
            <w:shd w:val="clear" w:color="auto" w:fill="C7C8CA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105"/>
                <w:sz w:val="24"/>
              </w:rPr>
              <w:t>Commercial General Liability</w:t>
            </w:r>
          </w:p>
        </w:tc>
      </w:tr>
      <w:tr w:rsidR="00203E98">
        <w:trPr>
          <w:trHeight w:val="287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General Aggregate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$2,000,000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Products/Completed Operations Aggregate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$2,000,000</w:t>
            </w:r>
          </w:p>
        </w:tc>
      </w:tr>
      <w:tr w:rsidR="00203E98">
        <w:trPr>
          <w:trHeight w:val="299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Each Occurrence Limit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Personal/Advertising Injury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Damage to Rented Premises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5"/>
              </w:rPr>
              <w:t>Medical Payments (Any One Person)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$5,000</w:t>
            </w:r>
          </w:p>
        </w:tc>
      </w:tr>
      <w:tr w:rsidR="00203E98">
        <w:trPr>
          <w:trHeight w:val="288"/>
        </w:trPr>
        <w:tc>
          <w:tcPr>
            <w:tcW w:w="9320" w:type="dxa"/>
            <w:gridSpan w:val="2"/>
            <w:shd w:val="clear" w:color="auto" w:fill="E6E7E8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105"/>
                <w:sz w:val="24"/>
              </w:rPr>
              <w:t>Automobile Liability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Bodily Injury/Property Damage (Each Accident)</w:t>
            </w:r>
          </w:p>
        </w:tc>
        <w:tc>
          <w:tcPr>
            <w:tcW w:w="270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87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Personal Injury Protection, if applicable</w:t>
            </w:r>
          </w:p>
        </w:tc>
        <w:tc>
          <w:tcPr>
            <w:tcW w:w="270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Statutory</w:t>
            </w:r>
          </w:p>
        </w:tc>
      </w:tr>
      <w:tr w:rsidR="00203E98">
        <w:trPr>
          <w:trHeight w:val="288"/>
        </w:trPr>
        <w:tc>
          <w:tcPr>
            <w:tcW w:w="9320" w:type="dxa"/>
            <w:gridSpan w:val="2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Workers’ Compensation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231F20"/>
              </w:rPr>
              <w:t>Coverage A (Workers’ Compensation)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Statutory</w:t>
            </w:r>
          </w:p>
        </w:tc>
      </w:tr>
      <w:tr w:rsidR="00203E98">
        <w:trPr>
          <w:trHeight w:val="801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/>
              <w:ind w:left="43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231F20"/>
                <w:w w:val="90"/>
              </w:rPr>
              <w:t>Coverage B (Employers’ Liability)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$100,000</w:t>
            </w:r>
          </w:p>
          <w:p w:rsidR="00203E98" w:rsidRDefault="004C0D17">
            <w:pPr>
              <w:pStyle w:val="TableParagraph"/>
              <w:spacing w:before="6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$500,000</w:t>
            </w:r>
          </w:p>
          <w:p w:rsidR="00203E98" w:rsidRDefault="004C0D17">
            <w:pPr>
              <w:pStyle w:val="TableParagraph"/>
              <w:spacing w:before="6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$100,000</w:t>
            </w:r>
          </w:p>
        </w:tc>
      </w:tr>
      <w:tr w:rsidR="00203E98">
        <w:trPr>
          <w:trHeight w:val="288"/>
        </w:trPr>
        <w:tc>
          <w:tcPr>
            <w:tcW w:w="9320" w:type="dxa"/>
            <w:gridSpan w:val="2"/>
            <w:shd w:val="clear" w:color="auto" w:fill="E6E7E8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105"/>
                <w:sz w:val="24"/>
              </w:rPr>
              <w:t>Umbrella Liability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Each Occurrence Limit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General Aggregate Limit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Products/Completed Operations Aggregate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88"/>
        </w:trPr>
        <w:tc>
          <w:tcPr>
            <w:tcW w:w="9320" w:type="dxa"/>
            <w:gridSpan w:val="2"/>
            <w:shd w:val="clear" w:color="auto" w:fill="E6E7E8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Property Insurance</w:t>
            </w:r>
          </w:p>
        </w:tc>
      </w:tr>
      <w:tr w:rsidR="00203E98">
        <w:trPr>
          <w:trHeight w:val="3177"/>
        </w:trPr>
        <w:tc>
          <w:tcPr>
            <w:tcW w:w="9320" w:type="dxa"/>
            <w:gridSpan w:val="2"/>
            <w:shd w:val="clear" w:color="auto" w:fill="C7C8CA"/>
          </w:tcPr>
          <w:p w:rsidR="00203E98" w:rsidRDefault="004C0D17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  <w:tab w:val="left" w:pos="798"/>
              </w:tabs>
              <w:spacing w:before="8" w:line="244" w:lineRule="auto"/>
              <w:ind w:right="135"/>
              <w:rPr>
                <w:rFonts w:ascii="Bookman Old Style"/>
                <w:color w:val="231F20"/>
              </w:rPr>
            </w:pPr>
            <w:r>
              <w:rPr>
                <w:rFonts w:ascii="Bookman Old Style"/>
                <w:color w:val="231F20"/>
                <w:w w:val="80"/>
              </w:rPr>
              <w:t>Property</w:t>
            </w:r>
            <w:r>
              <w:rPr>
                <w:rFonts w:asci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insurance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shall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be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written</w:t>
            </w:r>
            <w:r>
              <w:rPr>
                <w:rFonts w:asci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on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a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Covered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Cause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of</w:t>
            </w:r>
            <w:r>
              <w:rPr>
                <w:rFonts w:asci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Loss-Special</w:t>
            </w:r>
            <w:r>
              <w:rPr>
                <w:rFonts w:asci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spacing w:val="-3"/>
                <w:w w:val="80"/>
              </w:rPr>
              <w:t>Form,</w:t>
            </w:r>
            <w:r>
              <w:rPr>
                <w:rFonts w:ascii="Bookman Old Style"/>
                <w:color w:val="231F20"/>
                <w:spacing w:val="-26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replacement</w:t>
            </w:r>
            <w:r>
              <w:rPr>
                <w:rFonts w:asci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cost</w:t>
            </w:r>
            <w:r>
              <w:rPr>
                <w:rFonts w:asci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 xml:space="preserve">cov- </w:t>
            </w:r>
            <w:r>
              <w:rPr>
                <w:rFonts w:ascii="Bookman Old Style"/>
                <w:color w:val="231F20"/>
                <w:w w:val="90"/>
              </w:rPr>
              <w:t>erage,</w:t>
            </w:r>
            <w:r>
              <w:rPr>
                <w:rFonts w:ascii="Bookman Old Style"/>
                <w:color w:val="231F20"/>
                <w:spacing w:val="-30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w w:val="90"/>
              </w:rPr>
              <w:t>including</w:t>
            </w:r>
            <w:r>
              <w:rPr>
                <w:rFonts w:ascii="Bookman Old Style"/>
                <w:color w:val="231F20"/>
                <w:spacing w:val="-25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w w:val="90"/>
              </w:rPr>
              <w:t>coverage</w:t>
            </w:r>
            <w:r>
              <w:rPr>
                <w:rFonts w:ascii="Bookman Old Style"/>
                <w:color w:val="231F20"/>
                <w:spacing w:val="-25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w w:val="90"/>
              </w:rPr>
              <w:t>for</w:t>
            </w:r>
            <w:r>
              <w:rPr>
                <w:rFonts w:ascii="Bookman Old Style"/>
                <w:color w:val="231F20"/>
                <w:spacing w:val="-25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w w:val="90"/>
              </w:rPr>
              <w:t>flood</w:t>
            </w:r>
            <w:r>
              <w:rPr>
                <w:rFonts w:ascii="Bookman Old Style"/>
                <w:color w:val="231F20"/>
                <w:spacing w:val="-25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w w:val="90"/>
              </w:rPr>
              <w:t>and</w:t>
            </w:r>
            <w:r>
              <w:rPr>
                <w:rFonts w:ascii="Bookman Old Style"/>
                <w:color w:val="231F20"/>
                <w:spacing w:val="-25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w w:val="90"/>
              </w:rPr>
              <w:t>earth</w:t>
            </w:r>
            <w:r>
              <w:rPr>
                <w:rFonts w:ascii="Bookman Old Style"/>
                <w:color w:val="231F20"/>
                <w:spacing w:val="-25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w w:val="90"/>
              </w:rPr>
              <w:t>movement.</w:t>
            </w:r>
          </w:p>
          <w:p w:rsidR="00203E98" w:rsidRDefault="004C0D17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  <w:tab w:val="left" w:pos="798"/>
              </w:tabs>
              <w:spacing w:before="1"/>
              <w:ind w:right="73"/>
              <w:rPr>
                <w:rFonts w:ascii="Garamond"/>
                <w:color w:val="231F20"/>
              </w:rPr>
            </w:pPr>
            <w:r>
              <w:rPr>
                <w:rFonts w:ascii="Garamond"/>
                <w:i/>
                <w:color w:val="231F20"/>
                <w:w w:val="85"/>
              </w:rPr>
              <w:t>[College/University]</w:t>
            </w:r>
            <w:r>
              <w:rPr>
                <w:rFonts w:ascii="Garamond"/>
                <w:i/>
                <w:color w:val="231F20"/>
                <w:spacing w:val="-1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shall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be</w:t>
            </w:r>
            <w:r>
              <w:rPr>
                <w:rFonts w:ascii="Bookman Old Style"/>
                <w:color w:val="231F20"/>
                <w:spacing w:val="-33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named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as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a</w:t>
            </w:r>
            <w:r>
              <w:rPr>
                <w:rFonts w:ascii="Bookman Old Style"/>
                <w:color w:val="231F20"/>
                <w:spacing w:val="-33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loss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payee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on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property</w:t>
            </w:r>
            <w:r>
              <w:rPr>
                <w:rFonts w:ascii="Bookman Old Style"/>
                <w:color w:val="231F20"/>
                <w:spacing w:val="-33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coverage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for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tenant</w:t>
            </w:r>
            <w:r>
              <w:rPr>
                <w:rFonts w:ascii="Bookman Old Style"/>
                <w:color w:val="231F20"/>
                <w:spacing w:val="-33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improvements</w:t>
            </w:r>
            <w:r>
              <w:rPr>
                <w:rFonts w:ascii="Bookman Old Style"/>
                <w:color w:val="231F20"/>
                <w:spacing w:val="-34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 xml:space="preserve">and </w:t>
            </w:r>
            <w:r>
              <w:rPr>
                <w:rFonts w:ascii="Bookman Old Style"/>
                <w:color w:val="231F20"/>
              </w:rPr>
              <w:t>betterments</w:t>
            </w:r>
            <w:r>
              <w:rPr>
                <w:rFonts w:ascii="Bookman Old Style"/>
                <w:color w:val="231F20"/>
                <w:spacing w:val="-36"/>
              </w:rPr>
              <w:t xml:space="preserve"> </w:t>
            </w:r>
            <w:r>
              <w:rPr>
                <w:rFonts w:ascii="Bookman Old Style"/>
                <w:color w:val="231F20"/>
              </w:rPr>
              <w:t>if</w:t>
            </w:r>
            <w:r>
              <w:rPr>
                <w:rFonts w:ascii="Bookman Old Style"/>
                <w:color w:val="231F20"/>
                <w:spacing w:val="-31"/>
              </w:rPr>
              <w:t xml:space="preserve"> </w:t>
            </w:r>
            <w:r>
              <w:rPr>
                <w:rFonts w:ascii="Bookman Old Style"/>
                <w:color w:val="231F20"/>
              </w:rPr>
              <w:t>this</w:t>
            </w:r>
            <w:r>
              <w:rPr>
                <w:rFonts w:ascii="Bookman Old Style"/>
                <w:color w:val="231F20"/>
                <w:spacing w:val="-36"/>
              </w:rPr>
              <w:t xml:space="preserve"> </w:t>
            </w:r>
            <w:r>
              <w:rPr>
                <w:rFonts w:ascii="Bookman Old Style"/>
                <w:color w:val="231F20"/>
              </w:rPr>
              <w:t>coverage</w:t>
            </w:r>
            <w:r>
              <w:rPr>
                <w:rFonts w:ascii="Bookman Old Style"/>
                <w:color w:val="231F20"/>
                <w:spacing w:val="-36"/>
              </w:rPr>
              <w:t xml:space="preserve"> </w:t>
            </w:r>
            <w:r>
              <w:rPr>
                <w:rFonts w:ascii="Bookman Old Style"/>
                <w:color w:val="231F20"/>
              </w:rPr>
              <w:t>is</w:t>
            </w:r>
            <w:r>
              <w:rPr>
                <w:rFonts w:ascii="Bookman Old Style"/>
                <w:color w:val="231F20"/>
                <w:spacing w:val="-36"/>
              </w:rPr>
              <w:t xml:space="preserve"> </w:t>
            </w:r>
            <w:r>
              <w:rPr>
                <w:rFonts w:ascii="Bookman Old Style"/>
                <w:color w:val="231F20"/>
              </w:rPr>
              <w:t>required</w:t>
            </w:r>
            <w:r>
              <w:rPr>
                <w:rFonts w:ascii="Bookman Old Style"/>
                <w:color w:val="231F20"/>
                <w:spacing w:val="-36"/>
              </w:rPr>
              <w:t xml:space="preserve"> </w:t>
            </w:r>
            <w:r>
              <w:rPr>
                <w:rFonts w:ascii="Bookman Old Style"/>
                <w:color w:val="231F20"/>
              </w:rPr>
              <w:t>in</w:t>
            </w:r>
            <w:r>
              <w:rPr>
                <w:rFonts w:ascii="Bookman Old Style"/>
                <w:color w:val="231F20"/>
                <w:spacing w:val="-35"/>
              </w:rPr>
              <w:t xml:space="preserve"> </w:t>
            </w:r>
            <w:r>
              <w:rPr>
                <w:rFonts w:ascii="Bookman Old Style"/>
                <w:color w:val="231F20"/>
              </w:rPr>
              <w:t>the</w:t>
            </w:r>
            <w:r>
              <w:rPr>
                <w:rFonts w:ascii="Bookman Old Style"/>
                <w:color w:val="231F20"/>
                <w:spacing w:val="-36"/>
              </w:rPr>
              <w:t xml:space="preserve"> </w:t>
            </w:r>
            <w:r>
              <w:rPr>
                <w:rFonts w:ascii="Bookman Old Style"/>
                <w:color w:val="231F20"/>
              </w:rPr>
              <w:t>lease.</w:t>
            </w:r>
          </w:p>
          <w:p w:rsidR="00203E98" w:rsidRDefault="004C0D17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  <w:tab w:val="left" w:pos="798"/>
              </w:tabs>
              <w:spacing w:before="5"/>
              <w:ind w:right="113"/>
              <w:rPr>
                <w:rFonts w:ascii="Bookman Old Style"/>
                <w:color w:val="231F20"/>
              </w:rPr>
            </w:pPr>
            <w:r>
              <w:rPr>
                <w:rFonts w:ascii="Bookman Old Style"/>
                <w:color w:val="231F20"/>
                <w:spacing w:val="-3"/>
                <w:w w:val="85"/>
              </w:rPr>
              <w:t>If</w:t>
            </w:r>
            <w:r>
              <w:rPr>
                <w:rFonts w:ascii="Bookman Old Style"/>
                <w:color w:val="231F20"/>
                <w:spacing w:val="-25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property</w:t>
            </w:r>
            <w:r>
              <w:rPr>
                <w:rFonts w:ascii="Bookman Old Style"/>
                <w:color w:val="231F20"/>
                <w:spacing w:val="-30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coverage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on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the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building</w:t>
            </w:r>
            <w:r>
              <w:rPr>
                <w:rFonts w:ascii="Bookman Old Style"/>
                <w:color w:val="231F20"/>
                <w:spacing w:val="-30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is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required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in</w:t>
            </w:r>
            <w:r>
              <w:rPr>
                <w:rFonts w:ascii="Bookman Old Style"/>
                <w:color w:val="231F20"/>
                <w:spacing w:val="-30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the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lease,</w:t>
            </w:r>
            <w:r>
              <w:rPr>
                <w:rFonts w:ascii="Bookman Old Style"/>
                <w:color w:val="231F20"/>
                <w:spacing w:val="-33"/>
                <w:w w:val="85"/>
              </w:rPr>
              <w:t xml:space="preserve"> </w:t>
            </w:r>
            <w:r>
              <w:rPr>
                <w:rFonts w:ascii="Garamond"/>
                <w:i/>
                <w:color w:val="231F20"/>
                <w:w w:val="85"/>
              </w:rPr>
              <w:t>[College/University]</w:t>
            </w:r>
            <w:r>
              <w:rPr>
                <w:rFonts w:ascii="Garamond"/>
                <w:i/>
                <w:color w:val="231F20"/>
                <w:spacing w:val="-16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shall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be</w:t>
            </w:r>
            <w:r>
              <w:rPr>
                <w:rFonts w:ascii="Bookman Old Style"/>
                <w:color w:val="231F20"/>
                <w:spacing w:val="-30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named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as</w:t>
            </w:r>
            <w:r>
              <w:rPr>
                <w:rFonts w:ascii="Bookman Old Style"/>
                <w:color w:val="231F20"/>
                <w:spacing w:val="-29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 xml:space="preserve">an </w:t>
            </w:r>
            <w:r>
              <w:rPr>
                <w:rFonts w:ascii="Bookman Old Style"/>
                <w:color w:val="231F20"/>
                <w:w w:val="90"/>
              </w:rPr>
              <w:t>additional insured-owner/loss</w:t>
            </w:r>
            <w:r>
              <w:rPr>
                <w:rFonts w:ascii="Bookman Old Style"/>
                <w:color w:val="231F20"/>
                <w:spacing w:val="-43"/>
                <w:w w:val="90"/>
              </w:rPr>
              <w:t xml:space="preserve"> </w:t>
            </w:r>
            <w:r>
              <w:rPr>
                <w:rFonts w:ascii="Bookman Old Style"/>
                <w:color w:val="231F20"/>
                <w:spacing w:val="-3"/>
                <w:w w:val="90"/>
              </w:rPr>
              <w:t>payee.</w:t>
            </w:r>
          </w:p>
          <w:p w:rsidR="00203E98" w:rsidRDefault="004C0D17">
            <w:pPr>
              <w:pStyle w:val="TableParagraph"/>
              <w:numPr>
                <w:ilvl w:val="1"/>
                <w:numId w:val="7"/>
              </w:numPr>
              <w:tabs>
                <w:tab w:val="left" w:pos="1157"/>
                <w:tab w:val="left" w:pos="1158"/>
              </w:tabs>
              <w:spacing w:before="4" w:line="244" w:lineRule="auto"/>
              <w:ind w:right="5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231F20"/>
                <w:w w:val="80"/>
              </w:rPr>
              <w:t>Coverage</w:t>
            </w:r>
            <w:r>
              <w:rPr>
                <w:rFonts w:ascii="Bookman Old Style" w:hAns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for</w:t>
            </w:r>
            <w:r>
              <w:rPr>
                <w:rFonts w:ascii="Bookman Old Style" w:hAns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spacing w:val="-4"/>
                <w:w w:val="80"/>
              </w:rPr>
              <w:t>Lessee’s</w:t>
            </w:r>
            <w:r>
              <w:rPr>
                <w:rFonts w:ascii="Bookman Old Style" w:hAnsi="Bookman Old Style"/>
                <w:color w:val="231F20"/>
                <w:spacing w:val="-20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spacing w:val="-6"/>
                <w:w w:val="80"/>
              </w:rPr>
              <w:t>Tenant</w:t>
            </w:r>
            <w:r>
              <w:rPr>
                <w:rFonts w:ascii="Bookman Old Style" w:hAns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Improvements</w:t>
            </w:r>
            <w:r>
              <w:rPr>
                <w:rFonts w:ascii="Bookman Old Style" w:hAns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and</w:t>
            </w:r>
            <w:r>
              <w:rPr>
                <w:rFonts w:ascii="Bookman Old Style" w:hAnsi="Bookman Old Style"/>
                <w:color w:val="231F20"/>
                <w:spacing w:val="-16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Betterments</w:t>
            </w:r>
            <w:r>
              <w:rPr>
                <w:rFonts w:ascii="Bookman Old Style" w:hAns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(if</w:t>
            </w:r>
            <w:r>
              <w:rPr>
                <w:rFonts w:ascii="Bookman Old Style" w:hAnsi="Bookman Old Style"/>
                <w:color w:val="231F20"/>
                <w:spacing w:val="-10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required</w:t>
            </w:r>
            <w:r>
              <w:rPr>
                <w:rFonts w:ascii="Bookman Old Style" w:hAns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in</w:t>
            </w:r>
            <w:r>
              <w:rPr>
                <w:rFonts w:ascii="Bookman Old Style" w:hAnsi="Bookman Old Style"/>
                <w:color w:val="231F20"/>
                <w:spacing w:val="-16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the</w:t>
            </w:r>
            <w:r>
              <w:rPr>
                <w:rFonts w:ascii="Bookman Old Style" w:hAnsi="Bookman Old Style"/>
                <w:color w:val="231F20"/>
                <w:spacing w:val="-17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lease),</w:t>
            </w:r>
            <w:r>
              <w:rPr>
                <w:rFonts w:ascii="Bookman Old Style" w:hAns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Fixtures</w:t>
            </w:r>
            <w:r>
              <w:rPr>
                <w:rFonts w:ascii="Bookman Old Style" w:hAnsi="Bookman Old Style"/>
                <w:color w:val="231F20"/>
                <w:spacing w:val="-16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 xml:space="preserve">– </w:t>
            </w:r>
            <w:r>
              <w:rPr>
                <w:rFonts w:ascii="Bookman Old Style" w:hAnsi="Bookman Old Style"/>
                <w:color w:val="231F20"/>
                <w:w w:val="95"/>
              </w:rPr>
              <w:t>100% replacement</w:t>
            </w:r>
            <w:r>
              <w:rPr>
                <w:rFonts w:ascii="Bookman Old Style" w:hAnsi="Bookman Old Style"/>
                <w:color w:val="231F20"/>
                <w:spacing w:val="-48"/>
                <w:w w:val="95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95"/>
              </w:rPr>
              <w:t>cost</w:t>
            </w:r>
          </w:p>
          <w:p w:rsidR="00203E98" w:rsidRDefault="004C0D17">
            <w:pPr>
              <w:pStyle w:val="TableParagraph"/>
              <w:numPr>
                <w:ilvl w:val="1"/>
                <w:numId w:val="7"/>
              </w:numPr>
              <w:tabs>
                <w:tab w:val="left" w:pos="1157"/>
                <w:tab w:val="left" w:pos="1158"/>
              </w:tabs>
              <w:spacing w:before="1" w:line="244" w:lineRule="auto"/>
              <w:ind w:right="11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231F20"/>
                <w:w w:val="80"/>
              </w:rPr>
              <w:t>Coverage</w:t>
            </w:r>
            <w:r>
              <w:rPr>
                <w:rFonts w:ascii="Bookman Old Style" w:hAnsi="Bookman Old Style"/>
                <w:color w:val="231F20"/>
                <w:spacing w:val="-24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on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Building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(may</w:t>
            </w:r>
            <w:r>
              <w:rPr>
                <w:rFonts w:ascii="Bookman Old Style" w:hAnsi="Bookman Old Style"/>
                <w:color w:val="231F20"/>
                <w:spacing w:val="-24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be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required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if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Lessee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is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sole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occupant</w:t>
            </w:r>
            <w:r>
              <w:rPr>
                <w:rFonts w:ascii="Bookman Old Style" w:hAnsi="Bookman Old Style"/>
                <w:color w:val="231F20"/>
                <w:spacing w:val="-24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and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this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coverage</w:t>
            </w:r>
            <w:r>
              <w:rPr>
                <w:rFonts w:ascii="Bookman Old Style" w:hAnsi="Bookman Old Style"/>
                <w:color w:val="231F20"/>
                <w:spacing w:val="-24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is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required</w:t>
            </w:r>
            <w:r>
              <w:rPr>
                <w:rFonts w:ascii="Bookman Old Style" w:hAnsi="Bookman Old Style"/>
                <w:color w:val="231F20"/>
                <w:spacing w:val="-23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 xml:space="preserve">in </w:t>
            </w:r>
            <w:r>
              <w:rPr>
                <w:rFonts w:ascii="Bookman Old Style" w:hAnsi="Bookman Old Style"/>
                <w:color w:val="231F20"/>
                <w:w w:val="95"/>
              </w:rPr>
              <w:t>the</w:t>
            </w:r>
            <w:r>
              <w:rPr>
                <w:rFonts w:ascii="Bookman Old Style" w:hAnsi="Bookman Old Style"/>
                <w:color w:val="231F20"/>
                <w:spacing w:val="-26"/>
                <w:w w:val="95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95"/>
              </w:rPr>
              <w:t>lease)</w:t>
            </w:r>
            <w:r>
              <w:rPr>
                <w:rFonts w:ascii="Bookman Old Style" w:hAnsi="Bookman Old Style"/>
                <w:color w:val="231F20"/>
                <w:spacing w:val="-25"/>
                <w:w w:val="95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95"/>
              </w:rPr>
              <w:t>–</w:t>
            </w:r>
            <w:r>
              <w:rPr>
                <w:rFonts w:ascii="Bookman Old Style" w:hAnsi="Bookman Old Style"/>
                <w:color w:val="231F20"/>
                <w:spacing w:val="-26"/>
                <w:w w:val="95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95"/>
              </w:rPr>
              <w:t>100%</w:t>
            </w:r>
            <w:r>
              <w:rPr>
                <w:rFonts w:ascii="Bookman Old Style" w:hAnsi="Bookman Old Style"/>
                <w:color w:val="231F20"/>
                <w:spacing w:val="-25"/>
                <w:w w:val="95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95"/>
              </w:rPr>
              <w:t>replacement</w:t>
            </w:r>
            <w:r>
              <w:rPr>
                <w:rFonts w:ascii="Bookman Old Style" w:hAnsi="Bookman Old Style"/>
                <w:color w:val="231F20"/>
                <w:spacing w:val="-26"/>
                <w:w w:val="95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95"/>
              </w:rPr>
              <w:t>cost</w:t>
            </w:r>
          </w:p>
          <w:p w:rsidR="00203E98" w:rsidRDefault="004C0D17">
            <w:pPr>
              <w:pStyle w:val="TableParagraph"/>
              <w:numPr>
                <w:ilvl w:val="1"/>
                <w:numId w:val="7"/>
              </w:numPr>
              <w:tabs>
                <w:tab w:val="left" w:pos="1157"/>
                <w:tab w:val="left" w:pos="1158"/>
              </w:tabs>
              <w:spacing w:before="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231F20"/>
                <w:w w:val="80"/>
              </w:rPr>
              <w:t>Coverage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for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Business</w:t>
            </w:r>
            <w:r>
              <w:rPr>
                <w:rFonts w:ascii="Bookman Old Style" w:hAnsi="Bookman Old Style"/>
                <w:color w:val="231F20"/>
                <w:spacing w:val="-18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spacing w:val="-3"/>
                <w:w w:val="80"/>
              </w:rPr>
              <w:t>Income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–</w:t>
            </w:r>
            <w:r>
              <w:rPr>
                <w:rFonts w:ascii="Bookman Old Style" w:hAnsi="Bookman Old Style"/>
                <w:color w:val="231F20"/>
                <w:spacing w:val="-22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Amount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equal</w:t>
            </w:r>
            <w:r>
              <w:rPr>
                <w:rFonts w:ascii="Bookman Old Style" w:hAnsi="Bookman Old Style"/>
                <w:color w:val="231F20"/>
                <w:spacing w:val="-18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to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all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minimum</w:t>
            </w:r>
            <w:r>
              <w:rPr>
                <w:rFonts w:ascii="Bookman Old Style" w:hAnsi="Bookman Old Style"/>
                <w:color w:val="231F20"/>
                <w:spacing w:val="-18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annual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rent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and</w:t>
            </w:r>
            <w:r>
              <w:rPr>
                <w:rFonts w:ascii="Bookman Old Style" w:hAnsi="Bookman Old Style"/>
                <w:color w:val="231F20"/>
                <w:spacing w:val="-18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other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sums</w:t>
            </w:r>
            <w:r>
              <w:rPr>
                <w:rFonts w:ascii="Bookman Old Style" w:hAnsi="Bookman Old Style"/>
                <w:color w:val="231F20"/>
                <w:spacing w:val="-19"/>
                <w:w w:val="80"/>
              </w:rPr>
              <w:t xml:space="preserve"> </w:t>
            </w:r>
            <w:r>
              <w:rPr>
                <w:rFonts w:ascii="Bookman Old Style" w:hAnsi="Bookman Old Style"/>
                <w:color w:val="231F20"/>
                <w:w w:val="80"/>
              </w:rPr>
              <w:t>pay-</w:t>
            </w:r>
          </w:p>
          <w:p w:rsidR="00203E98" w:rsidRDefault="004C0D17">
            <w:pPr>
              <w:pStyle w:val="TableParagraph"/>
              <w:spacing w:before="5" w:line="245" w:lineRule="exact"/>
              <w:ind w:left="115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85"/>
              </w:rPr>
              <w:t>able under the lease</w:t>
            </w:r>
          </w:p>
        </w:tc>
      </w:tr>
    </w:tbl>
    <w:p w:rsidR="00203E98" w:rsidRDefault="00203E98">
      <w:pPr>
        <w:spacing w:line="245" w:lineRule="exact"/>
        <w:sectPr w:rsidR="00203E98">
          <w:pgSz w:w="12240" w:h="15840"/>
          <w:pgMar w:top="1320" w:right="860" w:bottom="920" w:left="740" w:header="0" w:footer="735" w:gutter="0"/>
          <w:cols w:space="720"/>
        </w:sectPr>
      </w:pPr>
    </w:p>
    <w:p w:rsidR="00203E98" w:rsidRDefault="004C0D17">
      <w:pPr>
        <w:pStyle w:val="Heading3"/>
        <w:spacing w:before="69"/>
      </w:pPr>
      <w:r>
        <w:rPr>
          <w:color w:val="231F20"/>
          <w:w w:val="115"/>
        </w:rPr>
        <w:lastRenderedPageBreak/>
        <w:t>Additional Requirements</w:t>
      </w:r>
    </w:p>
    <w:p w:rsidR="00203E98" w:rsidRDefault="004C0D17">
      <w:pPr>
        <w:spacing w:before="13"/>
        <w:ind w:left="1420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31F20"/>
          <w:sz w:val="24"/>
        </w:rPr>
        <w:t>Commercial General Liability (CGL)</w:t>
      </w:r>
    </w:p>
    <w:p w:rsidR="00203E98" w:rsidRDefault="004C0D17">
      <w:pPr>
        <w:spacing w:before="10"/>
        <w:ind w:left="1420"/>
        <w:rPr>
          <w:sz w:val="24"/>
        </w:rPr>
      </w:pPr>
      <w:r>
        <w:rPr>
          <w:rFonts w:ascii="Garamond"/>
          <w:i/>
          <w:color w:val="231F20"/>
          <w:spacing w:val="-5"/>
          <w:w w:val="95"/>
          <w:sz w:val="24"/>
        </w:rPr>
        <w:t>[Tenant]</w:t>
      </w:r>
      <w:r>
        <w:rPr>
          <w:rFonts w:ascii="Garamond"/>
          <w:i/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shall</w:t>
      </w:r>
      <w:r>
        <w:rPr>
          <w:color w:val="231F20"/>
          <w:spacing w:val="-3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name</w:t>
      </w:r>
      <w:r>
        <w:rPr>
          <w:color w:val="231F20"/>
          <w:spacing w:val="-30"/>
          <w:w w:val="95"/>
          <w:sz w:val="24"/>
        </w:rPr>
        <w:t xml:space="preserve"> </w:t>
      </w:r>
      <w:r>
        <w:rPr>
          <w:rFonts w:ascii="Garamond"/>
          <w:i/>
          <w:color w:val="231F20"/>
          <w:w w:val="95"/>
          <w:sz w:val="24"/>
        </w:rPr>
        <w:t>[College/University]</w:t>
      </w:r>
      <w:r>
        <w:rPr>
          <w:rFonts w:ascii="Garamond"/>
          <w:i/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3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its</w:t>
      </w:r>
      <w:r>
        <w:rPr>
          <w:color w:val="231F20"/>
          <w:spacing w:val="-30"/>
          <w:w w:val="95"/>
          <w:sz w:val="24"/>
        </w:rPr>
        <w:t xml:space="preserve"> </w:t>
      </w:r>
      <w:r>
        <w:rPr>
          <w:rFonts w:ascii="Garamond"/>
          <w:i/>
          <w:color w:val="231F20"/>
          <w:w w:val="95"/>
          <w:sz w:val="24"/>
        </w:rPr>
        <w:t>[Board</w:t>
      </w:r>
      <w:r>
        <w:rPr>
          <w:rFonts w:ascii="Garamond"/>
          <w:i/>
          <w:color w:val="231F20"/>
          <w:spacing w:val="-11"/>
          <w:w w:val="95"/>
          <w:sz w:val="24"/>
        </w:rPr>
        <w:t xml:space="preserve"> </w:t>
      </w:r>
      <w:r>
        <w:rPr>
          <w:rFonts w:ascii="Garamond"/>
          <w:i/>
          <w:color w:val="231F20"/>
          <w:w w:val="95"/>
          <w:sz w:val="24"/>
        </w:rPr>
        <w:t>of</w:t>
      </w:r>
      <w:r>
        <w:rPr>
          <w:rFonts w:ascii="Garamond"/>
          <w:i/>
          <w:color w:val="231F20"/>
          <w:spacing w:val="-11"/>
          <w:w w:val="95"/>
          <w:sz w:val="24"/>
        </w:rPr>
        <w:t xml:space="preserve"> </w:t>
      </w:r>
      <w:r>
        <w:rPr>
          <w:rFonts w:ascii="Garamond"/>
          <w:i/>
          <w:color w:val="231F20"/>
          <w:spacing w:val="-3"/>
          <w:w w:val="95"/>
          <w:sz w:val="24"/>
        </w:rPr>
        <w:t>Regents/Trustees]</w:t>
      </w:r>
      <w:r>
        <w:rPr>
          <w:color w:val="231F20"/>
          <w:spacing w:val="-3"/>
          <w:w w:val="95"/>
          <w:sz w:val="24"/>
        </w:rPr>
        <w:t>,</w:t>
      </w:r>
      <w:r>
        <w:rPr>
          <w:color w:val="231F20"/>
          <w:spacing w:val="-3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officers,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 xml:space="preserve">employees, </w:t>
      </w:r>
      <w:r>
        <w:rPr>
          <w:color w:val="231F20"/>
          <w:w w:val="80"/>
          <w:sz w:val="24"/>
        </w:rPr>
        <w:t>agents,</w:t>
      </w:r>
      <w:r>
        <w:rPr>
          <w:color w:val="231F20"/>
          <w:spacing w:val="-2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volunteers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as</w:t>
      </w:r>
      <w:r>
        <w:rPr>
          <w:color w:val="231F20"/>
          <w:spacing w:val="-2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Additional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Insureds</w:t>
      </w:r>
      <w:r>
        <w:rPr>
          <w:color w:val="231F20"/>
          <w:spacing w:val="-1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on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ISO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endorsement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CG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20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11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Additional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Insured</w:t>
      </w:r>
    </w:p>
    <w:p w:rsidR="00203E98" w:rsidRDefault="004C0D17">
      <w:pPr>
        <w:pStyle w:val="BodyText"/>
        <w:spacing w:before="5"/>
        <w:ind w:left="1420"/>
      </w:pPr>
      <w:r>
        <w:rPr>
          <w:color w:val="231F20"/>
          <w:w w:val="95"/>
        </w:rPr>
        <w:t>– Managers or Lessors of Premises or its equivalent.</w:t>
      </w:r>
    </w:p>
    <w:p w:rsidR="00203E98" w:rsidRDefault="00203E98">
      <w:pPr>
        <w:pStyle w:val="BodyText"/>
        <w:spacing w:before="3"/>
        <w:rPr>
          <w:sz w:val="25"/>
        </w:rPr>
      </w:pPr>
    </w:p>
    <w:p w:rsidR="00203E98" w:rsidRDefault="004C0D17">
      <w:pPr>
        <w:pStyle w:val="Heading3"/>
        <w:ind w:left="1420"/>
        <w:rPr>
          <w:rFonts w:ascii="Times New Roman"/>
        </w:rPr>
      </w:pPr>
      <w:r>
        <w:rPr>
          <w:rFonts w:ascii="Times New Roman"/>
          <w:color w:val="231F20"/>
        </w:rPr>
        <w:t>All Policies</w:t>
      </w:r>
    </w:p>
    <w:p w:rsidR="00203E98" w:rsidRDefault="004C0D17">
      <w:pPr>
        <w:pStyle w:val="ListParagraph"/>
        <w:numPr>
          <w:ilvl w:val="0"/>
          <w:numId w:val="6"/>
        </w:numPr>
        <w:tabs>
          <w:tab w:val="left" w:pos="1779"/>
          <w:tab w:val="left" w:pos="1780"/>
        </w:tabs>
        <w:spacing w:before="10" w:line="244" w:lineRule="auto"/>
        <w:ind w:right="275"/>
        <w:rPr>
          <w:sz w:val="24"/>
        </w:rPr>
      </w:pPr>
      <w:r>
        <w:rPr>
          <w:color w:val="231F20"/>
          <w:w w:val="80"/>
          <w:sz w:val="24"/>
        </w:rPr>
        <w:t>Must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written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on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primary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basis,</w:t>
      </w:r>
      <w:r>
        <w:rPr>
          <w:color w:val="231F20"/>
          <w:spacing w:val="-35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non-contributory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with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any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other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insurance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coverages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 xml:space="preserve">and/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self-insurance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carried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by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rFonts w:ascii="Garamond" w:hAnsi="Garamond"/>
          <w:i/>
          <w:color w:val="231F20"/>
          <w:sz w:val="24"/>
        </w:rPr>
        <w:t>[College/University]</w:t>
      </w:r>
      <w:r>
        <w:rPr>
          <w:color w:val="231F20"/>
          <w:sz w:val="24"/>
        </w:rPr>
        <w:t>.</w:t>
      </w:r>
    </w:p>
    <w:p w:rsidR="00203E98" w:rsidRDefault="004C0D17">
      <w:pPr>
        <w:pStyle w:val="ListParagraph"/>
        <w:numPr>
          <w:ilvl w:val="0"/>
          <w:numId w:val="6"/>
        </w:numPr>
        <w:tabs>
          <w:tab w:val="left" w:pos="1779"/>
          <w:tab w:val="left" w:pos="1780"/>
        </w:tabs>
        <w:spacing w:line="275" w:lineRule="exact"/>
        <w:rPr>
          <w:sz w:val="24"/>
        </w:rPr>
      </w:pPr>
      <w:r>
        <w:rPr>
          <w:color w:val="231F20"/>
          <w:w w:val="90"/>
          <w:sz w:val="24"/>
        </w:rPr>
        <w:t>Must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include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27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Waiver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Subrogation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Clause.</w:t>
      </w:r>
    </w:p>
    <w:p w:rsidR="00203E98" w:rsidRDefault="00203E98">
      <w:pPr>
        <w:pStyle w:val="BodyText"/>
        <w:rPr>
          <w:sz w:val="25"/>
        </w:rPr>
      </w:pPr>
    </w:p>
    <w:p w:rsidR="00766E6E" w:rsidRDefault="004C0D17" w:rsidP="00D33139">
      <w:pPr>
        <w:pStyle w:val="BodyText"/>
        <w:spacing w:before="1" w:line="242" w:lineRule="auto"/>
        <w:ind w:left="1420" w:right="248"/>
      </w:pPr>
      <w:r>
        <w:rPr>
          <w:rFonts w:ascii="Times New Roman" w:hAnsi="Times New Roman"/>
          <w:b/>
          <w:i/>
          <w:color w:val="231F20"/>
          <w:w w:val="80"/>
        </w:rPr>
        <w:t>Notice</w:t>
      </w:r>
      <w:r>
        <w:rPr>
          <w:rFonts w:ascii="Times New Roman" w:hAnsi="Times New Roman"/>
          <w:b/>
          <w:i/>
          <w:color w:val="231F20"/>
          <w:spacing w:val="1"/>
          <w:w w:val="80"/>
        </w:rPr>
        <w:t xml:space="preserve"> </w:t>
      </w:r>
      <w:r>
        <w:rPr>
          <w:rFonts w:ascii="Times New Roman" w:hAnsi="Times New Roman"/>
          <w:b/>
          <w:i/>
          <w:color w:val="231F20"/>
          <w:w w:val="80"/>
        </w:rPr>
        <w:t>of</w:t>
      </w:r>
      <w:r>
        <w:rPr>
          <w:rFonts w:ascii="Times New Roman" w:hAnsi="Times New Roman"/>
          <w:b/>
          <w:i/>
          <w:color w:val="231F20"/>
          <w:spacing w:val="1"/>
          <w:w w:val="80"/>
        </w:rPr>
        <w:t xml:space="preserve"> </w:t>
      </w:r>
      <w:r>
        <w:rPr>
          <w:rFonts w:ascii="Times New Roman" w:hAnsi="Times New Roman"/>
          <w:b/>
          <w:i/>
          <w:color w:val="231F20"/>
          <w:w w:val="80"/>
        </w:rPr>
        <w:t>Cancellation:</w:t>
      </w:r>
      <w:r>
        <w:rPr>
          <w:rFonts w:ascii="Times New Roman" w:hAnsi="Times New Roman"/>
          <w:b/>
          <w:i/>
          <w:color w:val="231F20"/>
          <w:spacing w:val="1"/>
          <w:w w:val="80"/>
        </w:rPr>
        <w:t xml:space="preserve"> </w:t>
      </w:r>
      <w:r>
        <w:rPr>
          <w:color w:val="231F20"/>
          <w:w w:val="80"/>
        </w:rPr>
        <w:t>Each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policy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required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provisions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this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contract shall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required</w:t>
      </w:r>
      <w:r>
        <w:rPr>
          <w:color w:val="231F20"/>
          <w:spacing w:val="-24"/>
          <w:w w:val="80"/>
        </w:rPr>
        <w:t xml:space="preserve"> </w:t>
      </w:r>
      <w:r>
        <w:rPr>
          <w:color w:val="231F20"/>
          <w:w w:val="80"/>
        </w:rPr>
        <w:t>coverage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24"/>
          <w:w w:val="8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suspended,</w:t>
      </w:r>
      <w:r>
        <w:rPr>
          <w:color w:val="231F20"/>
          <w:spacing w:val="-30"/>
          <w:w w:val="80"/>
        </w:rPr>
        <w:t xml:space="preserve"> </w:t>
      </w:r>
      <w:r>
        <w:rPr>
          <w:color w:val="231F20"/>
          <w:w w:val="80"/>
        </w:rPr>
        <w:t>voided,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canceled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except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 xml:space="preserve">after </w:t>
      </w:r>
      <w:r>
        <w:rPr>
          <w:color w:val="231F20"/>
          <w:w w:val="85"/>
        </w:rPr>
        <w:t>thirty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(30)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spacing w:val="-3"/>
          <w:w w:val="85"/>
        </w:rPr>
        <w:t>days’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prior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written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notice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has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been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given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27"/>
          <w:w w:val="85"/>
        </w:rPr>
        <w:t xml:space="preserve"> </w:t>
      </w:r>
      <w:r>
        <w:rPr>
          <w:rFonts w:ascii="Garamond" w:hAnsi="Garamond"/>
          <w:i/>
          <w:color w:val="231F20"/>
          <w:w w:val="85"/>
        </w:rPr>
        <w:t>[College/University]</w:t>
      </w:r>
      <w:r>
        <w:rPr>
          <w:color w:val="231F20"/>
          <w:w w:val="85"/>
        </w:rPr>
        <w:t>,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except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when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cancel- lation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non-payment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42"/>
          <w:w w:val="85"/>
        </w:rPr>
        <w:t xml:space="preserve"> </w:t>
      </w:r>
      <w:r>
        <w:rPr>
          <w:color w:val="231F20"/>
          <w:w w:val="85"/>
        </w:rPr>
        <w:t>premium;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then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ten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(10)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spacing w:val="-3"/>
          <w:w w:val="85"/>
        </w:rPr>
        <w:t>days’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w w:val="85"/>
        </w:rPr>
        <w:t>prior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notice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may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given.</w:t>
      </w:r>
      <w:r>
        <w:rPr>
          <w:color w:val="231F20"/>
          <w:spacing w:val="-48"/>
          <w:w w:val="85"/>
        </w:rPr>
        <w:t xml:space="preserve"> </w:t>
      </w:r>
      <w:r>
        <w:rPr>
          <w:color w:val="231F20"/>
          <w:w w:val="85"/>
        </w:rPr>
        <w:t>Such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 xml:space="preserve">notice </w:t>
      </w:r>
      <w:r>
        <w:rPr>
          <w:color w:val="231F20"/>
          <w:w w:val="90"/>
        </w:rPr>
        <w:t>shall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sent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directly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5"/>
          <w:w w:val="90"/>
        </w:rPr>
        <w:t xml:space="preserve"> </w:t>
      </w:r>
      <w:r>
        <w:rPr>
          <w:rFonts w:ascii="Garamond" w:hAnsi="Garamond"/>
          <w:i/>
          <w:color w:val="231F20"/>
          <w:w w:val="90"/>
        </w:rPr>
        <w:t>[College/University]</w:t>
      </w:r>
      <w:r>
        <w:rPr>
          <w:rFonts w:ascii="Garamond" w:hAnsi="Garamond"/>
          <w:i/>
          <w:color w:val="231F20"/>
          <w:spacing w:val="-28"/>
          <w:w w:val="90"/>
        </w:rPr>
        <w:t xml:space="preserve"> </w:t>
      </w:r>
      <w:r>
        <w:rPr>
          <w:rFonts w:ascii="Cambria" w:hAnsi="Cambria"/>
          <w:b/>
          <w:color w:val="231F20"/>
          <w:spacing w:val="-4"/>
          <w:w w:val="90"/>
        </w:rPr>
        <w:t>Representative’s</w:t>
      </w:r>
      <w:r>
        <w:rPr>
          <w:rFonts w:ascii="Cambria" w:hAnsi="Cambria"/>
          <w:b/>
          <w:color w:val="231F20"/>
          <w:spacing w:val="-24"/>
          <w:w w:val="90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</w:rPr>
        <w:t>Name</w:t>
      </w:r>
      <w:r>
        <w:rPr>
          <w:rFonts w:ascii="Cambria" w:hAnsi="Cambria"/>
          <w:b/>
          <w:color w:val="231F20"/>
          <w:spacing w:val="-23"/>
          <w:w w:val="90"/>
        </w:rPr>
        <w:t xml:space="preserve"> </w:t>
      </w:r>
      <w:r>
        <w:rPr>
          <w:rFonts w:ascii="Cambria" w:hAnsi="Cambria"/>
          <w:b/>
          <w:color w:val="231F20"/>
          <w:w w:val="90"/>
        </w:rPr>
        <w:t>and</w:t>
      </w:r>
      <w:r>
        <w:rPr>
          <w:rFonts w:ascii="Cambria" w:hAnsi="Cambria"/>
          <w:b/>
          <w:color w:val="231F20"/>
          <w:spacing w:val="-27"/>
          <w:w w:val="90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</w:rPr>
        <w:t>Address</w:t>
      </w:r>
      <w:r>
        <w:rPr>
          <w:color w:val="231F20"/>
          <w:spacing w:val="-3"/>
          <w:w w:val="90"/>
        </w:rPr>
        <w:t>.</w:t>
      </w:r>
      <w:r>
        <w:rPr>
          <w:color w:val="231F20"/>
          <w:spacing w:val="-48"/>
          <w:w w:val="90"/>
        </w:rPr>
        <w:t xml:space="preserve"> </w:t>
      </w:r>
      <w:r>
        <w:rPr>
          <w:color w:val="231F20"/>
          <w:spacing w:val="-4"/>
          <w:w w:val="90"/>
        </w:rPr>
        <w:t>If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 xml:space="preserve">insurance </w:t>
      </w:r>
      <w:r>
        <w:rPr>
          <w:color w:val="231F20"/>
          <w:w w:val="80"/>
        </w:rPr>
        <w:t>company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refuses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27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required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notice,</w:t>
      </w:r>
      <w:r>
        <w:rPr>
          <w:color w:val="231F20"/>
          <w:spacing w:val="-30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Contractor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its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broker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 xml:space="preserve">notify </w:t>
      </w:r>
      <w:r>
        <w:rPr>
          <w:color w:val="231F20"/>
          <w:w w:val="85"/>
        </w:rPr>
        <w:t>the</w:t>
      </w:r>
      <w:r>
        <w:rPr>
          <w:color w:val="231F20"/>
          <w:spacing w:val="-31"/>
          <w:w w:val="85"/>
        </w:rPr>
        <w:t xml:space="preserve"> </w:t>
      </w:r>
      <w:r>
        <w:rPr>
          <w:rFonts w:ascii="Garamond" w:hAnsi="Garamond"/>
          <w:i/>
          <w:color w:val="231F20"/>
          <w:w w:val="85"/>
        </w:rPr>
        <w:t>[College/University]</w:t>
      </w:r>
      <w:r>
        <w:rPr>
          <w:rFonts w:ascii="Garamond" w:hAnsi="Garamond"/>
          <w:i/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any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cancellation,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suspension,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non-renewal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any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insurance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 xml:space="preserve">within </w:t>
      </w:r>
      <w:r>
        <w:rPr>
          <w:color w:val="231F20"/>
        </w:rPr>
        <w:t>seven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(7)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insurers’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effect.</w:t>
      </w:r>
    </w:p>
    <w:sectPr w:rsidR="00766E6E" w:rsidSect="00263397">
      <w:footerReference w:type="even" r:id="rId9"/>
      <w:pgSz w:w="12240" w:h="15840"/>
      <w:pgMar w:top="1440" w:right="860" w:bottom="840" w:left="74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B5" w:rsidRDefault="00E35DB5">
      <w:r>
        <w:separator/>
      </w:r>
    </w:p>
  </w:endnote>
  <w:endnote w:type="continuationSeparator" w:id="0">
    <w:p w:rsidR="00E35DB5" w:rsidRDefault="00E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agneto">
    <w:altName w:val="Magneto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8F" w:rsidRDefault="00CA30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32080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9451975</wp:posOffset>
              </wp:positionV>
              <wp:extent cx="175260" cy="169545"/>
              <wp:effectExtent l="3175" t="3175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8F" w:rsidRDefault="00CA308F">
                          <w:pPr>
                            <w:spacing w:before="9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2.25pt;margin-top:744.25pt;width:13.8pt;height:13.35pt;z-index:-8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" filled="f" stroked="f">
              <v:textbox inset="0,0,0,0">
                <w:txbxContent>
                  <w:p w:rsidR="00CA308F" w:rsidRDefault="00CA308F">
                    <w:pPr>
                      <w:spacing w:before="9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20"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210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9457055</wp:posOffset>
              </wp:positionV>
              <wp:extent cx="2158365" cy="169545"/>
              <wp:effectExtent l="0" t="0" r="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8F" w:rsidRDefault="00CA308F">
                          <w:pPr>
                            <w:spacing w:before="9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0"/>
                              <w:sz w:val="20"/>
                            </w:rPr>
                            <w:t>Third-Party Contract Insurance Guidelines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53pt;margin-top:744.65pt;width:169.95pt;height:13.35pt;z-index:-8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0rwIAALA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" filled="f" stroked="f">
              <v:textbox inset="0,0,0,0">
                <w:txbxContent>
                  <w:p w:rsidR="00CA308F" w:rsidRDefault="00CA308F">
                    <w:pPr>
                      <w:spacing w:before="9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0"/>
                        <w:sz w:val="20"/>
                      </w:rPr>
                      <w:t>Third-Party Contract Insurance 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8F" w:rsidRDefault="00CA308F">
    <w:pPr>
      <w:pStyle w:val="Footer"/>
    </w:pPr>
    <w:r>
      <w:t>Copyright URMIA 2017</w:t>
    </w:r>
  </w:p>
  <w:p w:rsidR="00CA308F" w:rsidRDefault="00CA308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8F" w:rsidRDefault="00CA308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B5" w:rsidRDefault="00E35DB5">
      <w:r>
        <w:separator/>
      </w:r>
    </w:p>
  </w:footnote>
  <w:footnote w:type="continuationSeparator" w:id="0">
    <w:p w:rsidR="00E35DB5" w:rsidRDefault="00E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0BF4"/>
    <w:multiLevelType w:val="hybridMultilevel"/>
    <w:tmpl w:val="7C44BEC8"/>
    <w:lvl w:ilvl="0" w:tplc="A7D4DD54">
      <w:numFmt w:val="bullet"/>
      <w:lvlText w:val="•"/>
      <w:lvlJc w:val="left"/>
      <w:pPr>
        <w:ind w:left="804" w:hanging="360"/>
      </w:pPr>
      <w:rPr>
        <w:rFonts w:ascii="Book Antiqua" w:eastAsia="Book Antiqua" w:hAnsi="Book Antiqua" w:cs="Book Antiqua" w:hint="default"/>
        <w:b/>
        <w:bCs/>
        <w:color w:val="231F20"/>
        <w:w w:val="67"/>
        <w:sz w:val="22"/>
        <w:szCs w:val="22"/>
      </w:rPr>
    </w:lvl>
    <w:lvl w:ilvl="1" w:tplc="A088E7C2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7EBC5C30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F9C6ADB2">
      <w:numFmt w:val="bullet"/>
      <w:lvlText w:val="•"/>
      <w:lvlJc w:val="left"/>
      <w:pPr>
        <w:ind w:left="2607" w:hanging="360"/>
      </w:pPr>
      <w:rPr>
        <w:rFonts w:hint="default"/>
      </w:rPr>
    </w:lvl>
    <w:lvl w:ilvl="4" w:tplc="1CFA0F6A">
      <w:numFmt w:val="bullet"/>
      <w:lvlText w:val="•"/>
      <w:lvlJc w:val="left"/>
      <w:pPr>
        <w:ind w:left="3209" w:hanging="360"/>
      </w:pPr>
      <w:rPr>
        <w:rFonts w:hint="default"/>
      </w:rPr>
    </w:lvl>
    <w:lvl w:ilvl="5" w:tplc="9188BA6E">
      <w:numFmt w:val="bullet"/>
      <w:lvlText w:val="•"/>
      <w:lvlJc w:val="left"/>
      <w:pPr>
        <w:ind w:left="3812" w:hanging="360"/>
      </w:pPr>
      <w:rPr>
        <w:rFonts w:hint="default"/>
      </w:rPr>
    </w:lvl>
    <w:lvl w:ilvl="6" w:tplc="C3121C44">
      <w:numFmt w:val="bullet"/>
      <w:lvlText w:val="•"/>
      <w:lvlJc w:val="left"/>
      <w:pPr>
        <w:ind w:left="4414" w:hanging="360"/>
      </w:pPr>
      <w:rPr>
        <w:rFonts w:hint="default"/>
      </w:rPr>
    </w:lvl>
    <w:lvl w:ilvl="7" w:tplc="CE2037D8">
      <w:numFmt w:val="bullet"/>
      <w:lvlText w:val="•"/>
      <w:lvlJc w:val="left"/>
      <w:pPr>
        <w:ind w:left="5016" w:hanging="360"/>
      </w:pPr>
      <w:rPr>
        <w:rFonts w:hint="default"/>
      </w:rPr>
    </w:lvl>
    <w:lvl w:ilvl="8" w:tplc="B37C1F98">
      <w:numFmt w:val="bullet"/>
      <w:lvlText w:val="•"/>
      <w:lvlJc w:val="left"/>
      <w:pPr>
        <w:ind w:left="5619" w:hanging="360"/>
      </w:pPr>
      <w:rPr>
        <w:rFonts w:hint="default"/>
      </w:rPr>
    </w:lvl>
  </w:abstractNum>
  <w:abstractNum w:abstractNumId="1" w15:restartNumberingAfterBreak="0">
    <w:nsid w:val="071432E3"/>
    <w:multiLevelType w:val="hybridMultilevel"/>
    <w:tmpl w:val="C1CC67DC"/>
    <w:lvl w:ilvl="0" w:tplc="D1DA4280">
      <w:numFmt w:val="bullet"/>
      <w:lvlText w:val="•"/>
      <w:lvlJc w:val="left"/>
      <w:pPr>
        <w:ind w:left="1420" w:hanging="360"/>
      </w:pPr>
      <w:rPr>
        <w:rFonts w:ascii="Georgia" w:eastAsia="Georgia" w:hAnsi="Georgia" w:cs="Georgia" w:hint="default"/>
        <w:i/>
        <w:color w:val="231F20"/>
        <w:w w:val="90"/>
        <w:sz w:val="24"/>
        <w:szCs w:val="24"/>
      </w:rPr>
    </w:lvl>
    <w:lvl w:ilvl="1" w:tplc="96E65CE8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CE88C18A"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7C462272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D0AA7E6A">
      <w:numFmt w:val="bullet"/>
      <w:lvlText w:val="•"/>
      <w:lvlJc w:val="left"/>
      <w:pPr>
        <w:ind w:left="5108" w:hanging="360"/>
      </w:pPr>
      <w:rPr>
        <w:rFonts w:hint="default"/>
      </w:rPr>
    </w:lvl>
    <w:lvl w:ilvl="5" w:tplc="377CDE9E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FDB0000E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8F262E58"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435EB882">
      <w:numFmt w:val="bullet"/>
      <w:lvlText w:val="•"/>
      <w:lvlJc w:val="left"/>
      <w:pPr>
        <w:ind w:left="8796" w:hanging="360"/>
      </w:pPr>
      <w:rPr>
        <w:rFonts w:hint="default"/>
      </w:rPr>
    </w:lvl>
  </w:abstractNum>
  <w:abstractNum w:abstractNumId="2" w15:restartNumberingAfterBreak="0">
    <w:nsid w:val="084A3131"/>
    <w:multiLevelType w:val="hybridMultilevel"/>
    <w:tmpl w:val="A762CBB2"/>
    <w:lvl w:ilvl="0" w:tplc="249AAEE6">
      <w:numFmt w:val="bullet"/>
      <w:lvlText w:val="*"/>
      <w:lvlJc w:val="left"/>
      <w:pPr>
        <w:ind w:left="834" w:hanging="135"/>
      </w:pPr>
      <w:rPr>
        <w:rFonts w:ascii="Bookman Old Style" w:eastAsia="Bookman Old Style" w:hAnsi="Bookman Old Style" w:cs="Bookman Old Style" w:hint="default"/>
        <w:color w:val="231F20"/>
        <w:w w:val="89"/>
        <w:sz w:val="22"/>
        <w:szCs w:val="22"/>
      </w:rPr>
    </w:lvl>
    <w:lvl w:ilvl="1" w:tplc="343E929C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FBCEA26A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4DE82ADE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008659B4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AC361216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124E800C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C3505622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D2C6A50A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3" w15:restartNumberingAfterBreak="0">
    <w:nsid w:val="089A1FDA"/>
    <w:multiLevelType w:val="hybridMultilevel"/>
    <w:tmpl w:val="356602FE"/>
    <w:lvl w:ilvl="0" w:tplc="1C2AE4CC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227E8CAA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F8740EC2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73CE3F3A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F8322E4E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EE70DE8A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E54C206C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50CAD9D0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B8285906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4" w15:restartNumberingAfterBreak="0">
    <w:nsid w:val="0B3F3289"/>
    <w:multiLevelType w:val="hybridMultilevel"/>
    <w:tmpl w:val="BD90C14A"/>
    <w:lvl w:ilvl="0" w:tplc="DBDC3FCE">
      <w:start w:val="1"/>
      <w:numFmt w:val="decimal"/>
      <w:lvlText w:val="%1."/>
      <w:lvlJc w:val="left"/>
      <w:pPr>
        <w:ind w:left="1060" w:hanging="360"/>
        <w:jc w:val="right"/>
      </w:pPr>
      <w:rPr>
        <w:rFonts w:ascii="Cambria" w:eastAsia="Cambria" w:hAnsi="Cambria" w:cs="Cambria" w:hint="default"/>
        <w:b/>
        <w:bCs/>
        <w:color w:val="231F20"/>
        <w:w w:val="88"/>
        <w:sz w:val="24"/>
        <w:szCs w:val="24"/>
      </w:rPr>
    </w:lvl>
    <w:lvl w:ilvl="1" w:tplc="497ED5CE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F5D2FEA4"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96EC776C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9AA11BA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8D0CA5DC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880A5126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A1C82724"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D318BD08">
      <w:numFmt w:val="bullet"/>
      <w:lvlText w:val="•"/>
      <w:lvlJc w:val="left"/>
      <w:pPr>
        <w:ind w:left="8591" w:hanging="360"/>
      </w:pPr>
      <w:rPr>
        <w:rFonts w:hint="default"/>
      </w:rPr>
    </w:lvl>
  </w:abstractNum>
  <w:abstractNum w:abstractNumId="5" w15:restartNumberingAfterBreak="0">
    <w:nsid w:val="0D90706C"/>
    <w:multiLevelType w:val="hybridMultilevel"/>
    <w:tmpl w:val="3E5CD048"/>
    <w:lvl w:ilvl="0" w:tplc="F278A9F2">
      <w:start w:val="1"/>
      <w:numFmt w:val="decimal"/>
      <w:lvlText w:val="%1."/>
      <w:lvlJc w:val="left"/>
      <w:pPr>
        <w:ind w:left="810" w:hanging="360"/>
        <w:jc w:val="left"/>
      </w:pPr>
      <w:rPr>
        <w:rFonts w:ascii="Arial" w:eastAsia="Arial" w:hAnsi="Arial" w:cs="Arial" w:hint="default"/>
        <w:color w:val="231F20"/>
        <w:w w:val="89"/>
        <w:sz w:val="22"/>
        <w:szCs w:val="22"/>
      </w:rPr>
    </w:lvl>
    <w:lvl w:ilvl="1" w:tplc="2F9E4CFA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61C4EFF8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BBC62272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B3707536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08D8AF34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EF8ECD88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5E52C8FC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0DD271A2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6" w15:restartNumberingAfterBreak="0">
    <w:nsid w:val="0E5D3A90"/>
    <w:multiLevelType w:val="hybridMultilevel"/>
    <w:tmpl w:val="D5AE02DA"/>
    <w:lvl w:ilvl="0" w:tplc="A9E2D5AA">
      <w:numFmt w:val="bullet"/>
      <w:lvlText w:val="□"/>
      <w:lvlJc w:val="left"/>
      <w:pPr>
        <w:ind w:left="1015" w:hanging="315"/>
      </w:pPr>
      <w:rPr>
        <w:rFonts w:ascii="Tahoma" w:eastAsia="Tahoma" w:hAnsi="Tahoma" w:cs="Tahoma" w:hint="default"/>
        <w:color w:val="231F20"/>
        <w:w w:val="165"/>
        <w:sz w:val="24"/>
        <w:szCs w:val="24"/>
      </w:rPr>
    </w:lvl>
    <w:lvl w:ilvl="1" w:tplc="8B92D8B2">
      <w:numFmt w:val="bullet"/>
      <w:lvlText w:val="□"/>
      <w:lvlJc w:val="left"/>
      <w:pPr>
        <w:ind w:left="1420" w:hanging="360"/>
      </w:pPr>
      <w:rPr>
        <w:rFonts w:ascii="Tahoma" w:eastAsia="Tahoma" w:hAnsi="Tahoma" w:cs="Tahoma" w:hint="default"/>
        <w:color w:val="231F20"/>
        <w:w w:val="165"/>
        <w:sz w:val="24"/>
        <w:szCs w:val="24"/>
      </w:rPr>
    </w:lvl>
    <w:lvl w:ilvl="2" w:tplc="A9FEFDF4"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013CB7F4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8EAA7654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FA949E82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865054FE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18746D00"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FE905F8A">
      <w:numFmt w:val="bullet"/>
      <w:lvlText w:val="•"/>
      <w:lvlJc w:val="left"/>
      <w:pPr>
        <w:ind w:left="8591" w:hanging="360"/>
      </w:pPr>
      <w:rPr>
        <w:rFonts w:hint="default"/>
      </w:rPr>
    </w:lvl>
  </w:abstractNum>
  <w:abstractNum w:abstractNumId="7" w15:restartNumberingAfterBreak="0">
    <w:nsid w:val="14B80FB5"/>
    <w:multiLevelType w:val="hybridMultilevel"/>
    <w:tmpl w:val="7772C510"/>
    <w:lvl w:ilvl="0" w:tplc="8B9C8BD8">
      <w:numFmt w:val="bullet"/>
      <w:lvlText w:val="•"/>
      <w:lvlJc w:val="left"/>
      <w:pPr>
        <w:ind w:left="106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46C8CC36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AE742DD4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ACC8DFBA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A69EA822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968CF676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BAEEDA84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7C183F3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4CEC77D6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8" w15:restartNumberingAfterBreak="0">
    <w:nsid w:val="198425D5"/>
    <w:multiLevelType w:val="hybridMultilevel"/>
    <w:tmpl w:val="4170CBF8"/>
    <w:lvl w:ilvl="0" w:tplc="9C8089E0">
      <w:start w:val="1"/>
      <w:numFmt w:val="decimal"/>
      <w:lvlText w:val="%1."/>
      <w:lvlJc w:val="left"/>
      <w:pPr>
        <w:ind w:left="1060" w:hanging="360"/>
        <w:jc w:val="right"/>
      </w:pPr>
      <w:rPr>
        <w:rFonts w:ascii="Cambria" w:eastAsia="Cambria" w:hAnsi="Cambria" w:cs="Cambria" w:hint="default"/>
        <w:b/>
        <w:bCs/>
        <w:color w:val="231F20"/>
        <w:w w:val="88"/>
        <w:sz w:val="24"/>
        <w:szCs w:val="24"/>
      </w:rPr>
    </w:lvl>
    <w:lvl w:ilvl="1" w:tplc="EDF6A2F4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08889914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25A4878A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2EF48D0A"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63FC245A">
      <w:numFmt w:val="bullet"/>
      <w:lvlText w:val="•"/>
      <w:lvlJc w:val="left"/>
      <w:pPr>
        <w:ind w:left="5327" w:hanging="360"/>
      </w:pPr>
      <w:rPr>
        <w:rFonts w:hint="default"/>
      </w:rPr>
    </w:lvl>
    <w:lvl w:ilvl="6" w:tplc="109A28AA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75B62448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5008AC24">
      <w:numFmt w:val="bullet"/>
      <w:lvlText w:val="•"/>
      <w:lvlJc w:val="left"/>
      <w:pPr>
        <w:ind w:left="8515" w:hanging="360"/>
      </w:pPr>
      <w:rPr>
        <w:rFonts w:hint="default"/>
      </w:rPr>
    </w:lvl>
  </w:abstractNum>
  <w:abstractNum w:abstractNumId="9" w15:restartNumberingAfterBreak="0">
    <w:nsid w:val="1CD72D73"/>
    <w:multiLevelType w:val="hybridMultilevel"/>
    <w:tmpl w:val="A80C6794"/>
    <w:lvl w:ilvl="0" w:tplc="20FE0350">
      <w:numFmt w:val="bullet"/>
      <w:lvlText w:val="•"/>
      <w:lvlJc w:val="left"/>
      <w:pPr>
        <w:ind w:left="810" w:hanging="360"/>
      </w:pPr>
      <w:rPr>
        <w:rFonts w:ascii="Kristen ITC" w:eastAsia="Kristen ITC" w:hAnsi="Kristen ITC" w:cs="Kristen ITC" w:hint="default"/>
        <w:color w:val="231F20"/>
        <w:w w:val="111"/>
        <w:sz w:val="22"/>
        <w:szCs w:val="22"/>
      </w:rPr>
    </w:lvl>
    <w:lvl w:ilvl="1" w:tplc="7DE072AC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AA88A7D0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88F20B86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4D481B78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41B2C434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71C4FAA6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76EE1CAA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0EC6398A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10" w15:restartNumberingAfterBreak="0">
    <w:nsid w:val="246C7297"/>
    <w:multiLevelType w:val="hybridMultilevel"/>
    <w:tmpl w:val="D4E0320E"/>
    <w:lvl w:ilvl="0" w:tplc="D4C2BE72">
      <w:numFmt w:val="bullet"/>
      <w:lvlText w:val="•"/>
      <w:lvlJc w:val="left"/>
      <w:pPr>
        <w:ind w:left="1042" w:hanging="360"/>
      </w:pPr>
      <w:rPr>
        <w:rFonts w:ascii="Book Antiqua" w:eastAsia="Book Antiqua" w:hAnsi="Book Antiqua" w:cs="Book Antiqua" w:hint="default"/>
        <w:b/>
        <w:bCs/>
        <w:color w:val="231F20"/>
        <w:w w:val="66"/>
        <w:sz w:val="24"/>
        <w:szCs w:val="24"/>
      </w:rPr>
    </w:lvl>
    <w:lvl w:ilvl="1" w:tplc="C748C49C"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0C54758C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1FB4AD6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A65A679C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6374F446"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E51C1484">
      <w:numFmt w:val="bullet"/>
      <w:lvlText w:val="•"/>
      <w:lvlJc w:val="left"/>
      <w:pPr>
        <w:ind w:left="6021" w:hanging="360"/>
      </w:pPr>
      <w:rPr>
        <w:rFonts w:hint="default"/>
      </w:rPr>
    </w:lvl>
    <w:lvl w:ilvl="7" w:tplc="79ECEB0A"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9FAC273E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1" w15:restartNumberingAfterBreak="0">
    <w:nsid w:val="28295B2B"/>
    <w:multiLevelType w:val="hybridMultilevel"/>
    <w:tmpl w:val="7246507C"/>
    <w:lvl w:ilvl="0" w:tplc="20E0A8E6">
      <w:numFmt w:val="bullet"/>
      <w:lvlText w:val="•"/>
      <w:lvlJc w:val="left"/>
      <w:pPr>
        <w:ind w:left="797" w:hanging="360"/>
      </w:pPr>
      <w:rPr>
        <w:rFonts w:ascii="Magneto" w:eastAsia="Magneto" w:hAnsi="Magneto" w:cs="Magneto" w:hint="default"/>
        <w:b/>
        <w:bCs/>
        <w:color w:val="231F20"/>
        <w:w w:val="127"/>
        <w:sz w:val="22"/>
        <w:szCs w:val="22"/>
      </w:rPr>
    </w:lvl>
    <w:lvl w:ilvl="1" w:tplc="02FAAB18"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3CBA326C">
      <w:numFmt w:val="bullet"/>
      <w:lvlText w:val="•"/>
      <w:lvlJc w:val="left"/>
      <w:pPr>
        <w:ind w:left="2499" w:hanging="360"/>
      </w:pPr>
      <w:rPr>
        <w:rFonts w:hint="default"/>
      </w:rPr>
    </w:lvl>
    <w:lvl w:ilvl="3" w:tplc="E894260C"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0F5A7132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19D41CC2">
      <w:numFmt w:val="bullet"/>
      <w:lvlText w:val="•"/>
      <w:lvlJc w:val="left"/>
      <w:pPr>
        <w:ind w:left="5047" w:hanging="360"/>
      </w:pPr>
      <w:rPr>
        <w:rFonts w:hint="default"/>
      </w:rPr>
    </w:lvl>
    <w:lvl w:ilvl="6" w:tplc="A9EEC264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F7D0968C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2170080A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2" w15:restartNumberingAfterBreak="0">
    <w:nsid w:val="284A5701"/>
    <w:multiLevelType w:val="hybridMultilevel"/>
    <w:tmpl w:val="26CA98A8"/>
    <w:lvl w:ilvl="0" w:tplc="DA3E225E">
      <w:start w:val="1"/>
      <w:numFmt w:val="lowerLetter"/>
      <w:lvlText w:val="%1."/>
      <w:lvlJc w:val="left"/>
      <w:pPr>
        <w:ind w:left="926" w:hanging="227"/>
        <w:jc w:val="right"/>
      </w:pPr>
      <w:rPr>
        <w:rFonts w:ascii="Times New Roman" w:eastAsia="Times New Roman" w:hAnsi="Times New Roman" w:cs="Times New Roman" w:hint="default"/>
        <w:b/>
        <w:bCs/>
        <w:i/>
        <w:color w:val="231F20"/>
        <w:spacing w:val="0"/>
        <w:w w:val="91"/>
        <w:sz w:val="24"/>
        <w:szCs w:val="24"/>
      </w:rPr>
    </w:lvl>
    <w:lvl w:ilvl="1" w:tplc="D6E21408">
      <w:numFmt w:val="bullet"/>
      <w:lvlText w:val="•"/>
      <w:lvlJc w:val="left"/>
      <w:pPr>
        <w:ind w:left="1892" w:hanging="227"/>
      </w:pPr>
      <w:rPr>
        <w:rFonts w:hint="default"/>
      </w:rPr>
    </w:lvl>
    <w:lvl w:ilvl="2" w:tplc="D80C0340">
      <w:numFmt w:val="bullet"/>
      <w:lvlText w:val="•"/>
      <w:lvlJc w:val="left"/>
      <w:pPr>
        <w:ind w:left="2864" w:hanging="227"/>
      </w:pPr>
      <w:rPr>
        <w:rFonts w:hint="default"/>
      </w:rPr>
    </w:lvl>
    <w:lvl w:ilvl="3" w:tplc="0CD2273E">
      <w:numFmt w:val="bullet"/>
      <w:lvlText w:val="•"/>
      <w:lvlJc w:val="left"/>
      <w:pPr>
        <w:ind w:left="3836" w:hanging="227"/>
      </w:pPr>
      <w:rPr>
        <w:rFonts w:hint="default"/>
      </w:rPr>
    </w:lvl>
    <w:lvl w:ilvl="4" w:tplc="C34022FA">
      <w:numFmt w:val="bullet"/>
      <w:lvlText w:val="•"/>
      <w:lvlJc w:val="left"/>
      <w:pPr>
        <w:ind w:left="4808" w:hanging="227"/>
      </w:pPr>
      <w:rPr>
        <w:rFonts w:hint="default"/>
      </w:rPr>
    </w:lvl>
    <w:lvl w:ilvl="5" w:tplc="19227110">
      <w:numFmt w:val="bullet"/>
      <w:lvlText w:val="•"/>
      <w:lvlJc w:val="left"/>
      <w:pPr>
        <w:ind w:left="5780" w:hanging="227"/>
      </w:pPr>
      <w:rPr>
        <w:rFonts w:hint="default"/>
      </w:rPr>
    </w:lvl>
    <w:lvl w:ilvl="6" w:tplc="D9BEFD5E">
      <w:numFmt w:val="bullet"/>
      <w:lvlText w:val="•"/>
      <w:lvlJc w:val="left"/>
      <w:pPr>
        <w:ind w:left="6752" w:hanging="227"/>
      </w:pPr>
      <w:rPr>
        <w:rFonts w:hint="default"/>
      </w:rPr>
    </w:lvl>
    <w:lvl w:ilvl="7" w:tplc="BE8A4E3A">
      <w:numFmt w:val="bullet"/>
      <w:lvlText w:val="•"/>
      <w:lvlJc w:val="left"/>
      <w:pPr>
        <w:ind w:left="7724" w:hanging="227"/>
      </w:pPr>
      <w:rPr>
        <w:rFonts w:hint="default"/>
      </w:rPr>
    </w:lvl>
    <w:lvl w:ilvl="8" w:tplc="5F8ACCEC">
      <w:numFmt w:val="bullet"/>
      <w:lvlText w:val="•"/>
      <w:lvlJc w:val="left"/>
      <w:pPr>
        <w:ind w:left="8696" w:hanging="227"/>
      </w:pPr>
      <w:rPr>
        <w:rFonts w:hint="default"/>
      </w:rPr>
    </w:lvl>
  </w:abstractNum>
  <w:abstractNum w:abstractNumId="13" w15:restartNumberingAfterBreak="0">
    <w:nsid w:val="2A205687"/>
    <w:multiLevelType w:val="hybridMultilevel"/>
    <w:tmpl w:val="6810C902"/>
    <w:lvl w:ilvl="0" w:tplc="02A6D7BA">
      <w:numFmt w:val="bullet"/>
      <w:lvlText w:val="•"/>
      <w:lvlJc w:val="left"/>
      <w:pPr>
        <w:ind w:left="1061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BCBADAD8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3ABEEC3E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AD34184C">
      <w:numFmt w:val="bullet"/>
      <w:lvlText w:val="•"/>
      <w:lvlJc w:val="left"/>
      <w:pPr>
        <w:ind w:left="3934" w:hanging="360"/>
      </w:pPr>
      <w:rPr>
        <w:rFonts w:hint="default"/>
      </w:rPr>
    </w:lvl>
    <w:lvl w:ilvl="4" w:tplc="8ACEAB38"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09DCB36E"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FBBC050E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45F05B62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2A5422EE"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14" w15:restartNumberingAfterBreak="0">
    <w:nsid w:val="3BC83A76"/>
    <w:multiLevelType w:val="hybridMultilevel"/>
    <w:tmpl w:val="E536D206"/>
    <w:lvl w:ilvl="0" w:tplc="ABF0A330">
      <w:numFmt w:val="bullet"/>
      <w:lvlText w:val="•"/>
      <w:lvlJc w:val="left"/>
      <w:pPr>
        <w:ind w:left="1044" w:hanging="360"/>
      </w:pPr>
      <w:rPr>
        <w:rFonts w:ascii="Book Antiqua" w:eastAsia="Book Antiqua" w:hAnsi="Book Antiqua" w:cs="Book Antiqua" w:hint="default"/>
        <w:b/>
        <w:bCs/>
        <w:color w:val="231F20"/>
        <w:w w:val="67"/>
        <w:sz w:val="22"/>
        <w:szCs w:val="22"/>
      </w:rPr>
    </w:lvl>
    <w:lvl w:ilvl="1" w:tplc="F9584A3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B86A6EC6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079C2714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A7DC46A0">
      <w:numFmt w:val="bullet"/>
      <w:lvlText w:val="•"/>
      <w:lvlJc w:val="left"/>
      <w:pPr>
        <w:ind w:left="3449" w:hanging="360"/>
      </w:pPr>
      <w:rPr>
        <w:rFonts w:hint="default"/>
      </w:rPr>
    </w:lvl>
    <w:lvl w:ilvl="5" w:tplc="EFDA4714">
      <w:numFmt w:val="bullet"/>
      <w:lvlText w:val="•"/>
      <w:lvlJc w:val="left"/>
      <w:pPr>
        <w:ind w:left="4051" w:hanging="360"/>
      </w:pPr>
      <w:rPr>
        <w:rFonts w:hint="default"/>
      </w:rPr>
    </w:lvl>
    <w:lvl w:ilvl="6" w:tplc="1C206FF6">
      <w:numFmt w:val="bullet"/>
      <w:lvlText w:val="•"/>
      <w:lvlJc w:val="left"/>
      <w:pPr>
        <w:ind w:left="4653" w:hanging="360"/>
      </w:pPr>
      <w:rPr>
        <w:rFonts w:hint="default"/>
      </w:rPr>
    </w:lvl>
    <w:lvl w:ilvl="7" w:tplc="993637B8">
      <w:numFmt w:val="bullet"/>
      <w:lvlText w:val="•"/>
      <w:lvlJc w:val="left"/>
      <w:pPr>
        <w:ind w:left="5256" w:hanging="360"/>
      </w:pPr>
      <w:rPr>
        <w:rFonts w:hint="default"/>
      </w:rPr>
    </w:lvl>
    <w:lvl w:ilvl="8" w:tplc="19308F0A">
      <w:numFmt w:val="bullet"/>
      <w:lvlText w:val="•"/>
      <w:lvlJc w:val="left"/>
      <w:pPr>
        <w:ind w:left="5858" w:hanging="360"/>
      </w:pPr>
      <w:rPr>
        <w:rFonts w:hint="default"/>
      </w:rPr>
    </w:lvl>
  </w:abstractNum>
  <w:abstractNum w:abstractNumId="15" w15:restartNumberingAfterBreak="0">
    <w:nsid w:val="4016528D"/>
    <w:multiLevelType w:val="hybridMultilevel"/>
    <w:tmpl w:val="7B84163E"/>
    <w:lvl w:ilvl="0" w:tplc="D1CAB0AC">
      <w:start w:val="1"/>
      <w:numFmt w:val="decimal"/>
      <w:lvlText w:val="%1."/>
      <w:lvlJc w:val="left"/>
      <w:pPr>
        <w:ind w:left="1780" w:hanging="360"/>
        <w:jc w:val="right"/>
      </w:pPr>
      <w:rPr>
        <w:rFonts w:hint="default"/>
        <w:w w:val="68"/>
      </w:rPr>
    </w:lvl>
    <w:lvl w:ilvl="1" w:tplc="578286B2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C6B0CFE4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F0E4E404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F04C5D80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94224490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CCE4EB46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995C075C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C818DC48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16" w15:restartNumberingAfterBreak="0">
    <w:nsid w:val="403B4E7D"/>
    <w:multiLevelType w:val="hybridMultilevel"/>
    <w:tmpl w:val="AC8AA8D4"/>
    <w:lvl w:ilvl="0" w:tplc="81D69336">
      <w:start w:val="1"/>
      <w:numFmt w:val="decimal"/>
      <w:lvlText w:val="%1."/>
      <w:lvlJc w:val="left"/>
      <w:pPr>
        <w:ind w:left="106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1" w:tplc="138A0264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1040BC6C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22848E02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763C57EE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DE5294AE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4BBE140E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D2EEA50C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2A0EE5F6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17" w15:restartNumberingAfterBreak="0">
    <w:nsid w:val="43652D99"/>
    <w:multiLevelType w:val="hybridMultilevel"/>
    <w:tmpl w:val="F8ECFA46"/>
    <w:lvl w:ilvl="0" w:tplc="1C14B662">
      <w:numFmt w:val="bullet"/>
      <w:lvlText w:val="□"/>
      <w:lvlJc w:val="left"/>
      <w:pPr>
        <w:ind w:left="1348" w:hanging="289"/>
      </w:pPr>
      <w:rPr>
        <w:rFonts w:ascii="Tahoma" w:eastAsia="Tahoma" w:hAnsi="Tahoma" w:cs="Tahoma" w:hint="default"/>
        <w:color w:val="231F20"/>
        <w:w w:val="165"/>
        <w:sz w:val="22"/>
        <w:szCs w:val="22"/>
      </w:rPr>
    </w:lvl>
    <w:lvl w:ilvl="1" w:tplc="3ED84108">
      <w:numFmt w:val="bullet"/>
      <w:lvlText w:val="□"/>
      <w:lvlJc w:val="left"/>
      <w:pPr>
        <w:ind w:left="1420" w:hanging="360"/>
      </w:pPr>
      <w:rPr>
        <w:rFonts w:ascii="Tahoma" w:eastAsia="Tahoma" w:hAnsi="Tahoma" w:cs="Tahoma" w:hint="default"/>
        <w:color w:val="231F20"/>
        <w:w w:val="165"/>
        <w:sz w:val="22"/>
        <w:szCs w:val="22"/>
      </w:rPr>
    </w:lvl>
    <w:lvl w:ilvl="2" w:tplc="597A1940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FFBC528C">
      <w:numFmt w:val="bullet"/>
      <w:lvlText w:val="•"/>
      <w:lvlJc w:val="left"/>
      <w:pPr>
        <w:ind w:left="2887" w:hanging="360"/>
      </w:pPr>
      <w:rPr>
        <w:rFonts w:hint="default"/>
      </w:rPr>
    </w:lvl>
    <w:lvl w:ilvl="4" w:tplc="4A48FF06">
      <w:numFmt w:val="bullet"/>
      <w:lvlText w:val="•"/>
      <w:lvlJc w:val="left"/>
      <w:pPr>
        <w:ind w:left="3995" w:hanging="360"/>
      </w:pPr>
      <w:rPr>
        <w:rFonts w:hint="default"/>
      </w:rPr>
    </w:lvl>
    <w:lvl w:ilvl="5" w:tplc="1A36D8D8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67BC2E24"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97F88978"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55528642">
      <w:numFmt w:val="bullet"/>
      <w:lvlText w:val="•"/>
      <w:lvlJc w:val="left"/>
      <w:pPr>
        <w:ind w:left="8425" w:hanging="360"/>
      </w:pPr>
      <w:rPr>
        <w:rFonts w:hint="default"/>
      </w:rPr>
    </w:lvl>
  </w:abstractNum>
  <w:abstractNum w:abstractNumId="18" w15:restartNumberingAfterBreak="0">
    <w:nsid w:val="45842C30"/>
    <w:multiLevelType w:val="hybridMultilevel"/>
    <w:tmpl w:val="EDAA3EC8"/>
    <w:lvl w:ilvl="0" w:tplc="D1A67988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FDA443F2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2D98A2F2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BB2AB1FA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4C0CEB9C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52F28BFA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A0D8082C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D1CC0AA4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7BD65604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19" w15:restartNumberingAfterBreak="0">
    <w:nsid w:val="51335101"/>
    <w:multiLevelType w:val="hybridMultilevel"/>
    <w:tmpl w:val="C65A10A0"/>
    <w:lvl w:ilvl="0" w:tplc="196CC8E4">
      <w:start w:val="1"/>
      <w:numFmt w:val="decimal"/>
      <w:lvlText w:val="%1."/>
      <w:lvlJc w:val="left"/>
      <w:pPr>
        <w:ind w:left="178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1" w:tplc="7CD4407A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05EC6E2E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3E580C8A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4990828A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57B8964A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3CA8680C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02221A74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15023170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20" w15:restartNumberingAfterBreak="0">
    <w:nsid w:val="56431342"/>
    <w:multiLevelType w:val="hybridMultilevel"/>
    <w:tmpl w:val="FAFA0228"/>
    <w:lvl w:ilvl="0" w:tplc="11C06684">
      <w:start w:val="1"/>
      <w:numFmt w:val="decimal"/>
      <w:lvlText w:val="%1."/>
      <w:lvlJc w:val="left"/>
      <w:pPr>
        <w:ind w:left="797" w:hanging="360"/>
        <w:jc w:val="left"/>
      </w:pPr>
      <w:rPr>
        <w:rFonts w:hint="default"/>
        <w:w w:val="68"/>
      </w:rPr>
    </w:lvl>
    <w:lvl w:ilvl="1" w:tplc="3C224DDE">
      <w:numFmt w:val="bullet"/>
      <w:lvlText w:val="•"/>
      <w:lvlJc w:val="left"/>
      <w:pPr>
        <w:ind w:left="1157" w:hanging="360"/>
      </w:pPr>
      <w:rPr>
        <w:rFonts w:ascii="Trebuchet MS" w:eastAsia="Trebuchet MS" w:hAnsi="Trebuchet MS" w:cs="Trebuchet MS" w:hint="default"/>
        <w:color w:val="231F20"/>
        <w:w w:val="75"/>
        <w:sz w:val="22"/>
        <w:szCs w:val="22"/>
      </w:rPr>
    </w:lvl>
    <w:lvl w:ilvl="2" w:tplc="999C85CA">
      <w:numFmt w:val="bullet"/>
      <w:lvlText w:val="•"/>
      <w:lvlJc w:val="left"/>
      <w:pPr>
        <w:ind w:left="2061" w:hanging="360"/>
      </w:pPr>
      <w:rPr>
        <w:rFonts w:hint="default"/>
      </w:rPr>
    </w:lvl>
    <w:lvl w:ilvl="3" w:tplc="3DCC1DF2">
      <w:numFmt w:val="bullet"/>
      <w:lvlText w:val="•"/>
      <w:lvlJc w:val="left"/>
      <w:pPr>
        <w:ind w:left="2963" w:hanging="360"/>
      </w:pPr>
      <w:rPr>
        <w:rFonts w:hint="default"/>
      </w:rPr>
    </w:lvl>
    <w:lvl w:ilvl="4" w:tplc="34889E02">
      <w:numFmt w:val="bullet"/>
      <w:lvlText w:val="•"/>
      <w:lvlJc w:val="left"/>
      <w:pPr>
        <w:ind w:left="3865" w:hanging="360"/>
      </w:pPr>
      <w:rPr>
        <w:rFonts w:hint="default"/>
      </w:rPr>
    </w:lvl>
    <w:lvl w:ilvl="5" w:tplc="3D7ACAF6">
      <w:numFmt w:val="bullet"/>
      <w:lvlText w:val="•"/>
      <w:lvlJc w:val="left"/>
      <w:pPr>
        <w:ind w:left="4766" w:hanging="360"/>
      </w:pPr>
      <w:rPr>
        <w:rFonts w:hint="default"/>
      </w:rPr>
    </w:lvl>
    <w:lvl w:ilvl="6" w:tplc="C46A88C4"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59823642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C868D4DC"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21" w15:restartNumberingAfterBreak="0">
    <w:nsid w:val="58347E45"/>
    <w:multiLevelType w:val="hybridMultilevel"/>
    <w:tmpl w:val="FB08206E"/>
    <w:lvl w:ilvl="0" w:tplc="661E15FC">
      <w:start w:val="1"/>
      <w:numFmt w:val="upperLetter"/>
      <w:lvlText w:val="%1)"/>
      <w:lvlJc w:val="left"/>
      <w:pPr>
        <w:ind w:left="625" w:hanging="286"/>
        <w:jc w:val="left"/>
      </w:pPr>
      <w:rPr>
        <w:rFonts w:ascii="Arial Narrow" w:eastAsia="Arial Narrow" w:hAnsi="Arial Narrow" w:cs="Arial Narrow" w:hint="default"/>
        <w:b/>
        <w:bCs/>
        <w:i/>
        <w:color w:val="231F20"/>
        <w:spacing w:val="0"/>
        <w:w w:val="101"/>
        <w:sz w:val="24"/>
        <w:szCs w:val="24"/>
      </w:rPr>
    </w:lvl>
    <w:lvl w:ilvl="1" w:tplc="DD161596">
      <w:start w:val="1"/>
      <w:numFmt w:val="decimal"/>
      <w:lvlText w:val="%2."/>
      <w:lvlJc w:val="left"/>
      <w:pPr>
        <w:ind w:left="106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2" w:tplc="7D8AB770">
      <w:numFmt w:val="bullet"/>
      <w:lvlText w:val="•"/>
      <w:lvlJc w:val="left"/>
      <w:pPr>
        <w:ind w:left="2124" w:hanging="360"/>
      </w:pPr>
      <w:rPr>
        <w:rFonts w:hint="default"/>
      </w:rPr>
    </w:lvl>
    <w:lvl w:ilvl="3" w:tplc="ECDC5AB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5F887096"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95D49104">
      <w:numFmt w:val="bullet"/>
      <w:lvlText w:val="•"/>
      <w:lvlJc w:val="left"/>
      <w:pPr>
        <w:ind w:left="5317" w:hanging="360"/>
      </w:pPr>
      <w:rPr>
        <w:rFonts w:hint="default"/>
      </w:rPr>
    </w:lvl>
    <w:lvl w:ilvl="6" w:tplc="E05CB9A4"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4B0A4E14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E9527C7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2" w15:restartNumberingAfterBreak="0">
    <w:nsid w:val="59DF7FDD"/>
    <w:multiLevelType w:val="hybridMultilevel"/>
    <w:tmpl w:val="20B41620"/>
    <w:lvl w:ilvl="0" w:tplc="298EAB6C">
      <w:start w:val="1"/>
      <w:numFmt w:val="decimal"/>
      <w:lvlText w:val="%1."/>
      <w:lvlJc w:val="left"/>
      <w:pPr>
        <w:ind w:left="1780" w:hanging="360"/>
        <w:jc w:val="left"/>
      </w:pPr>
      <w:rPr>
        <w:rFonts w:ascii="Cambria" w:eastAsia="Cambria" w:hAnsi="Cambria" w:cs="Cambria" w:hint="default"/>
        <w:b/>
        <w:bCs/>
        <w:color w:val="231F20"/>
        <w:w w:val="88"/>
        <w:sz w:val="24"/>
        <w:szCs w:val="24"/>
      </w:rPr>
    </w:lvl>
    <w:lvl w:ilvl="1" w:tplc="00D2D848">
      <w:numFmt w:val="bullet"/>
      <w:lvlText w:val="•"/>
      <w:lvlJc w:val="left"/>
      <w:pPr>
        <w:ind w:left="214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C7BC2364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16A61F06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6DB647E4"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86CCEA48">
      <w:numFmt w:val="bullet"/>
      <w:lvlText w:val="•"/>
      <w:lvlJc w:val="left"/>
      <w:pPr>
        <w:ind w:left="5917" w:hanging="360"/>
      </w:pPr>
      <w:rPr>
        <w:rFonts w:hint="default"/>
      </w:rPr>
    </w:lvl>
    <w:lvl w:ilvl="6" w:tplc="67EC3590">
      <w:numFmt w:val="bullet"/>
      <w:lvlText w:val="•"/>
      <w:lvlJc w:val="left"/>
      <w:pPr>
        <w:ind w:left="6862" w:hanging="360"/>
      </w:pPr>
      <w:rPr>
        <w:rFonts w:hint="default"/>
      </w:rPr>
    </w:lvl>
    <w:lvl w:ilvl="7" w:tplc="621EA0B6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003A2E5E">
      <w:numFmt w:val="bullet"/>
      <w:lvlText w:val="•"/>
      <w:lvlJc w:val="left"/>
      <w:pPr>
        <w:ind w:left="8751" w:hanging="360"/>
      </w:pPr>
      <w:rPr>
        <w:rFonts w:hint="default"/>
      </w:rPr>
    </w:lvl>
  </w:abstractNum>
  <w:abstractNum w:abstractNumId="23" w15:restartNumberingAfterBreak="0">
    <w:nsid w:val="5B372592"/>
    <w:multiLevelType w:val="hybridMultilevel"/>
    <w:tmpl w:val="2AC421B4"/>
    <w:lvl w:ilvl="0" w:tplc="4CE8BB38">
      <w:start w:val="1"/>
      <w:numFmt w:val="upperLetter"/>
      <w:lvlText w:val="%1."/>
      <w:lvlJc w:val="left"/>
      <w:pPr>
        <w:ind w:left="340" w:hanging="297"/>
        <w:jc w:val="right"/>
      </w:pPr>
      <w:rPr>
        <w:rFonts w:ascii="Times New Roman" w:eastAsia="Times New Roman" w:hAnsi="Times New Roman" w:cs="Times New Roman" w:hint="default"/>
        <w:b/>
        <w:bCs/>
        <w:i/>
        <w:color w:val="231F20"/>
        <w:w w:val="106"/>
        <w:sz w:val="24"/>
        <w:szCs w:val="24"/>
      </w:rPr>
    </w:lvl>
    <w:lvl w:ilvl="1" w:tplc="FCDC4F82">
      <w:start w:val="1"/>
      <w:numFmt w:val="decimal"/>
      <w:lvlText w:val="%2."/>
      <w:lvlJc w:val="left"/>
      <w:pPr>
        <w:ind w:left="1780" w:hanging="360"/>
        <w:jc w:val="left"/>
      </w:pPr>
      <w:rPr>
        <w:rFonts w:hint="default"/>
        <w:b/>
        <w:bCs/>
        <w:w w:val="88"/>
      </w:rPr>
    </w:lvl>
    <w:lvl w:ilvl="2" w:tplc="9D94B070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3" w:tplc="4E9C48BC">
      <w:numFmt w:val="bullet"/>
      <w:lvlText w:val="•"/>
      <w:lvlJc w:val="left"/>
      <w:pPr>
        <w:ind w:left="1780" w:hanging="360"/>
      </w:pPr>
      <w:rPr>
        <w:rFonts w:hint="default"/>
      </w:rPr>
    </w:lvl>
    <w:lvl w:ilvl="4" w:tplc="E756740E">
      <w:numFmt w:val="bullet"/>
      <w:lvlText w:val="•"/>
      <w:lvlJc w:val="left"/>
      <w:pPr>
        <w:ind w:left="2140" w:hanging="360"/>
      </w:pPr>
      <w:rPr>
        <w:rFonts w:hint="default"/>
      </w:rPr>
    </w:lvl>
    <w:lvl w:ilvl="5" w:tplc="DF50ACF2"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75CA3C42">
      <w:numFmt w:val="bullet"/>
      <w:lvlText w:val="•"/>
      <w:lvlJc w:val="left"/>
      <w:pPr>
        <w:ind w:left="4973" w:hanging="360"/>
      </w:pPr>
      <w:rPr>
        <w:rFonts w:hint="default"/>
      </w:rPr>
    </w:lvl>
    <w:lvl w:ilvl="7" w:tplc="0E567E8C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F6856CC"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24" w15:restartNumberingAfterBreak="0">
    <w:nsid w:val="5D4D234E"/>
    <w:multiLevelType w:val="hybridMultilevel"/>
    <w:tmpl w:val="1EF4CF16"/>
    <w:lvl w:ilvl="0" w:tplc="340C3598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7A72F604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9FA050F4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2CCC0A1C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49B870E2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2F22B27C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D28280C0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BC78F94A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48404978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25" w15:restartNumberingAfterBreak="0">
    <w:nsid w:val="5DFB2BD8"/>
    <w:multiLevelType w:val="hybridMultilevel"/>
    <w:tmpl w:val="7F684A66"/>
    <w:lvl w:ilvl="0" w:tplc="BEC070F4">
      <w:start w:val="1"/>
      <w:numFmt w:val="decimal"/>
      <w:lvlText w:val="%1."/>
      <w:lvlJc w:val="left"/>
      <w:pPr>
        <w:ind w:left="810" w:hanging="360"/>
        <w:jc w:val="left"/>
      </w:pPr>
      <w:rPr>
        <w:rFonts w:hint="default"/>
        <w:w w:val="89"/>
      </w:rPr>
    </w:lvl>
    <w:lvl w:ilvl="1" w:tplc="A20E89C6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FF040494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0194EE9C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7F72BEB8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0C544862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3DE26DB0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76B0D1F0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A2425910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26" w15:restartNumberingAfterBreak="0">
    <w:nsid w:val="5F267FE6"/>
    <w:multiLevelType w:val="hybridMultilevel"/>
    <w:tmpl w:val="B812298A"/>
    <w:lvl w:ilvl="0" w:tplc="18C4912A">
      <w:start w:val="1"/>
      <w:numFmt w:val="decimal"/>
      <w:lvlText w:val="%1."/>
      <w:lvlJc w:val="left"/>
      <w:pPr>
        <w:ind w:left="106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1" w:tplc="8122523A">
      <w:start w:val="1"/>
      <w:numFmt w:val="decimal"/>
      <w:lvlText w:val="%2."/>
      <w:lvlJc w:val="left"/>
      <w:pPr>
        <w:ind w:left="178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2" w:tplc="0CDCD1CA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A91AED30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E7124F92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EF9274CA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FF6462BE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7856F450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6A326BD8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27" w15:restartNumberingAfterBreak="0">
    <w:nsid w:val="66581DA7"/>
    <w:multiLevelType w:val="hybridMultilevel"/>
    <w:tmpl w:val="681A4998"/>
    <w:lvl w:ilvl="0" w:tplc="C8761016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72E0744A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D74652DA"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CC3E149C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F8CC64A4">
      <w:numFmt w:val="bullet"/>
      <w:lvlText w:val="•"/>
      <w:lvlJc w:val="left"/>
      <w:pPr>
        <w:ind w:left="5108" w:hanging="360"/>
      </w:pPr>
      <w:rPr>
        <w:rFonts w:hint="default"/>
      </w:rPr>
    </w:lvl>
    <w:lvl w:ilvl="5" w:tplc="87D46644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B6208E80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602C12FE"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0460159C">
      <w:numFmt w:val="bullet"/>
      <w:lvlText w:val="•"/>
      <w:lvlJc w:val="left"/>
      <w:pPr>
        <w:ind w:left="8796" w:hanging="360"/>
      </w:pPr>
      <w:rPr>
        <w:rFonts w:hint="default"/>
      </w:rPr>
    </w:lvl>
  </w:abstractNum>
  <w:abstractNum w:abstractNumId="28" w15:restartNumberingAfterBreak="0">
    <w:nsid w:val="6E9F0932"/>
    <w:multiLevelType w:val="hybridMultilevel"/>
    <w:tmpl w:val="EB386DA8"/>
    <w:lvl w:ilvl="0" w:tplc="49D24B34">
      <w:start w:val="1"/>
      <w:numFmt w:val="decimal"/>
      <w:lvlText w:val="%1."/>
      <w:lvlJc w:val="left"/>
      <w:pPr>
        <w:ind w:left="810" w:hanging="360"/>
        <w:jc w:val="left"/>
      </w:pPr>
      <w:rPr>
        <w:rFonts w:hint="default"/>
        <w:w w:val="89"/>
      </w:rPr>
    </w:lvl>
    <w:lvl w:ilvl="1" w:tplc="A22A90BA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A3707508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0E28706A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2ED63948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0BB8E832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72F4767E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2D5C6638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C7F81D08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29" w15:restartNumberingAfterBreak="0">
    <w:nsid w:val="79812815"/>
    <w:multiLevelType w:val="hybridMultilevel"/>
    <w:tmpl w:val="E1A6387A"/>
    <w:lvl w:ilvl="0" w:tplc="12AC9484">
      <w:numFmt w:val="bullet"/>
      <w:lvlText w:val="•"/>
      <w:lvlJc w:val="left"/>
      <w:pPr>
        <w:ind w:left="1022" w:hanging="360"/>
      </w:pPr>
      <w:rPr>
        <w:rFonts w:ascii="Book Antiqua" w:eastAsia="Book Antiqua" w:hAnsi="Book Antiqua" w:cs="Book Antiqua" w:hint="default"/>
        <w:b/>
        <w:bCs/>
        <w:color w:val="231F20"/>
        <w:w w:val="66"/>
        <w:sz w:val="24"/>
        <w:szCs w:val="24"/>
      </w:rPr>
    </w:lvl>
    <w:lvl w:ilvl="1" w:tplc="2F44933A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A2BEBE90"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1E0276F8">
      <w:numFmt w:val="bullet"/>
      <w:lvlText w:val="•"/>
      <w:lvlJc w:val="left"/>
      <w:pPr>
        <w:ind w:left="3516" w:hanging="360"/>
      </w:pPr>
      <w:rPr>
        <w:rFonts w:hint="default"/>
      </w:rPr>
    </w:lvl>
    <w:lvl w:ilvl="4" w:tplc="87C875AA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866A3090">
      <w:numFmt w:val="bullet"/>
      <w:lvlText w:val="•"/>
      <w:lvlJc w:val="left"/>
      <w:pPr>
        <w:ind w:left="5181" w:hanging="360"/>
      </w:pPr>
      <w:rPr>
        <w:rFonts w:hint="default"/>
      </w:rPr>
    </w:lvl>
    <w:lvl w:ilvl="6" w:tplc="68CCDC9C">
      <w:numFmt w:val="bullet"/>
      <w:lvlText w:val="•"/>
      <w:lvlJc w:val="left"/>
      <w:pPr>
        <w:ind w:left="6013" w:hanging="360"/>
      </w:pPr>
      <w:rPr>
        <w:rFonts w:hint="default"/>
      </w:rPr>
    </w:lvl>
    <w:lvl w:ilvl="7" w:tplc="DBC235C6">
      <w:numFmt w:val="bullet"/>
      <w:lvlText w:val="•"/>
      <w:lvlJc w:val="left"/>
      <w:pPr>
        <w:ind w:left="6845" w:hanging="360"/>
      </w:pPr>
      <w:rPr>
        <w:rFonts w:hint="default"/>
      </w:rPr>
    </w:lvl>
    <w:lvl w:ilvl="8" w:tplc="557857F6">
      <w:numFmt w:val="bullet"/>
      <w:lvlText w:val="•"/>
      <w:lvlJc w:val="left"/>
      <w:pPr>
        <w:ind w:left="7677" w:hanging="3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20"/>
  </w:num>
  <w:num w:numId="8">
    <w:abstractNumId w:val="23"/>
  </w:num>
  <w:num w:numId="9">
    <w:abstractNumId w:val="13"/>
  </w:num>
  <w:num w:numId="10">
    <w:abstractNumId w:val="18"/>
  </w:num>
  <w:num w:numId="11">
    <w:abstractNumId w:val="8"/>
  </w:num>
  <w:num w:numId="12">
    <w:abstractNumId w:val="16"/>
  </w:num>
  <w:num w:numId="13">
    <w:abstractNumId w:val="22"/>
  </w:num>
  <w:num w:numId="14">
    <w:abstractNumId w:val="10"/>
  </w:num>
  <w:num w:numId="15">
    <w:abstractNumId w:val="29"/>
  </w:num>
  <w:num w:numId="16">
    <w:abstractNumId w:val="2"/>
  </w:num>
  <w:num w:numId="17">
    <w:abstractNumId w:val="4"/>
  </w:num>
  <w:num w:numId="18">
    <w:abstractNumId w:val="12"/>
  </w:num>
  <w:num w:numId="19">
    <w:abstractNumId w:val="9"/>
  </w:num>
  <w:num w:numId="20">
    <w:abstractNumId w:val="25"/>
  </w:num>
  <w:num w:numId="21">
    <w:abstractNumId w:val="11"/>
  </w:num>
  <w:num w:numId="22">
    <w:abstractNumId w:val="28"/>
  </w:num>
  <w:num w:numId="23">
    <w:abstractNumId w:val="5"/>
  </w:num>
  <w:num w:numId="24">
    <w:abstractNumId w:val="21"/>
  </w:num>
  <w:num w:numId="25">
    <w:abstractNumId w:val="7"/>
  </w:num>
  <w:num w:numId="26">
    <w:abstractNumId w:val="26"/>
  </w:num>
  <w:num w:numId="27">
    <w:abstractNumId w:val="24"/>
  </w:num>
  <w:num w:numId="28">
    <w:abstractNumId w:val="1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98"/>
    <w:rsid w:val="0009752B"/>
    <w:rsid w:val="001A5D62"/>
    <w:rsid w:val="00203E98"/>
    <w:rsid w:val="00263397"/>
    <w:rsid w:val="003F0155"/>
    <w:rsid w:val="00452FB2"/>
    <w:rsid w:val="004C0D17"/>
    <w:rsid w:val="006807D7"/>
    <w:rsid w:val="006A03DC"/>
    <w:rsid w:val="00766E6E"/>
    <w:rsid w:val="00964FF3"/>
    <w:rsid w:val="00A31E25"/>
    <w:rsid w:val="00AC4B46"/>
    <w:rsid w:val="00B46667"/>
    <w:rsid w:val="00BE35D9"/>
    <w:rsid w:val="00CA308F"/>
    <w:rsid w:val="00D33139"/>
    <w:rsid w:val="00E35DB5"/>
    <w:rsid w:val="00EF138F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05503"/>
  <w15:docId w15:val="{089E1489-1F9E-49F4-8FE5-4333D2EF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1"/>
    <w:qFormat/>
    <w:pPr>
      <w:spacing w:before="60"/>
      <w:ind w:left="34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3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60"/>
      <w:outlineLvl w:val="2"/>
    </w:pPr>
    <w:rPr>
      <w:rFonts w:ascii="Arial Narrow" w:eastAsia="Arial Narrow" w:hAnsi="Arial Narrow" w:cs="Arial Narrow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80" w:hanging="360"/>
    </w:pPr>
  </w:style>
  <w:style w:type="paragraph" w:customStyle="1" w:styleId="TableParagraph">
    <w:name w:val="Table Paragraph"/>
    <w:basedOn w:val="Normal"/>
    <w:uiPriority w:val="1"/>
    <w:qFormat/>
    <w:pPr>
      <w:ind w:left="9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C0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D17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4C0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D17"/>
    <w:rPr>
      <w:rFonts w:ascii="Bookman Old Style" w:eastAsia="Bookman Old Style" w:hAnsi="Bookman Old Style" w:cs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8F"/>
    <w:rPr>
      <w:rFonts w:ascii="Segoe UI" w:eastAsia="Bookman Old Styl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JASINSKI</dc:creator>
  <cp:lastModifiedBy>JENNIFER JASINSKI</cp:lastModifiedBy>
  <cp:revision>2</cp:revision>
  <cp:lastPrinted>2018-11-08T17:34:00Z</cp:lastPrinted>
  <dcterms:created xsi:type="dcterms:W3CDTF">2018-11-26T20:55:00Z</dcterms:created>
  <dcterms:modified xsi:type="dcterms:W3CDTF">2018-11-26T20:55:00Z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2018-11-07T00:00:00Z</vt:filetime>
  </property>
</Properties>
</file>